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5831A3" w14:textId="6413BDFA" w:rsidR="00F67C77" w:rsidRDefault="00F67C77" w:rsidP="00F67C77">
      <w:pPr>
        <w:rPr>
          <w:rFonts w:asciiTheme="minorHAnsi" w:hAnsiTheme="minorHAnsi" w:cstheme="minorHAnsi"/>
          <w:lang w:val="en-IN"/>
        </w:rPr>
      </w:pPr>
      <w:r w:rsidRPr="00F67C77">
        <w:rPr>
          <w:rFonts w:asciiTheme="minorHAnsi" w:hAnsiTheme="minorHAnsi" w:cstheme="minorHAnsi"/>
          <w:b/>
          <w:bCs/>
          <w:lang w:val="en-IN"/>
        </w:rPr>
        <w:t>Last Updated:</w:t>
      </w:r>
      <w:r w:rsidRPr="00F67C77">
        <w:rPr>
          <w:rFonts w:asciiTheme="minorHAnsi" w:hAnsiTheme="minorHAnsi" w:cstheme="minorHAnsi"/>
          <w:lang w:val="en-IN"/>
        </w:rPr>
        <w:t xml:space="preserve"> </w:t>
      </w:r>
    </w:p>
    <w:p w14:paraId="28E8A8CB" w14:textId="77777777" w:rsidR="00F67C77" w:rsidRPr="00F67C77" w:rsidRDefault="00F67C77" w:rsidP="00F67C77">
      <w:pPr>
        <w:rPr>
          <w:rFonts w:asciiTheme="minorHAnsi" w:hAnsiTheme="minorHAnsi" w:cstheme="minorHAnsi"/>
          <w:lang w:val="en-IN"/>
        </w:rPr>
      </w:pPr>
    </w:p>
    <w:p w14:paraId="7174FD93" w14:textId="77777777" w:rsidR="00F67C77" w:rsidRPr="002D408C" w:rsidRDefault="00F67C77" w:rsidP="00F67C77">
      <w:pPr>
        <w:rPr>
          <w:rFonts w:asciiTheme="minorHAnsi" w:hAnsiTheme="minorHAnsi" w:cstheme="minorHAnsi"/>
          <w:b/>
          <w:bCs/>
          <w:color w:val="4F81BD" w:themeColor="accent1"/>
          <w:sz w:val="28"/>
          <w:szCs w:val="28"/>
          <w:lang w:val="en-IN"/>
        </w:rPr>
      </w:pPr>
      <w:r w:rsidRPr="00F67C77">
        <w:rPr>
          <w:rFonts w:asciiTheme="minorHAnsi" w:hAnsiTheme="minorHAnsi" w:cstheme="minorHAnsi"/>
          <w:b/>
          <w:bCs/>
          <w:color w:val="4F81BD" w:themeColor="accent1"/>
          <w:sz w:val="28"/>
          <w:szCs w:val="28"/>
          <w:lang w:val="en-IN"/>
        </w:rPr>
        <w:t>1. Introduction</w:t>
      </w:r>
    </w:p>
    <w:p w14:paraId="1C8056B3" w14:textId="77777777" w:rsidR="00F67C77" w:rsidRPr="00F67C77" w:rsidRDefault="00F67C77" w:rsidP="00F67C77">
      <w:pPr>
        <w:rPr>
          <w:rFonts w:asciiTheme="minorHAnsi" w:hAnsiTheme="minorHAnsi" w:cstheme="minorHAnsi"/>
          <w:b/>
          <w:bCs/>
          <w:color w:val="4F81BD" w:themeColor="accent1"/>
          <w:sz w:val="28"/>
          <w:szCs w:val="28"/>
          <w:lang w:val="en-IN"/>
        </w:rPr>
      </w:pPr>
    </w:p>
    <w:p w14:paraId="3030D58F" w14:textId="77777777" w:rsidR="00F67C77" w:rsidRPr="00F67C77" w:rsidRDefault="00F67C77" w:rsidP="00FC69D3">
      <w:pPr>
        <w:spacing w:line="360" w:lineRule="auto"/>
        <w:rPr>
          <w:rFonts w:asciiTheme="minorHAnsi" w:hAnsiTheme="minorHAnsi" w:cstheme="minorHAnsi"/>
          <w:lang w:val="en-IN"/>
        </w:rPr>
      </w:pPr>
      <w:r w:rsidRPr="00F67C77">
        <w:rPr>
          <w:rFonts w:asciiTheme="minorHAnsi" w:hAnsiTheme="minorHAnsi" w:cstheme="minorHAnsi"/>
          <w:lang w:val="en-IN"/>
        </w:rPr>
        <w:t xml:space="preserve">This Privacy Policy describes our policies and procedures on the collection, use, and disclosure of your information when you use </w:t>
      </w:r>
      <w:r w:rsidRPr="00F67C77">
        <w:rPr>
          <w:rFonts w:asciiTheme="minorHAnsi" w:hAnsiTheme="minorHAnsi" w:cstheme="minorHAnsi"/>
          <w:b/>
          <w:bCs/>
          <w:lang w:val="en-IN"/>
        </w:rPr>
        <w:t>Verdexon Charger Management System</w:t>
      </w:r>
      <w:r w:rsidRPr="00F67C77">
        <w:rPr>
          <w:rFonts w:asciiTheme="minorHAnsi" w:hAnsiTheme="minorHAnsi" w:cstheme="minorHAnsi"/>
          <w:lang w:val="en-IN"/>
        </w:rPr>
        <w:t xml:space="preserve"> (“Service”) and explains your privacy rights and how the law protects you.</w:t>
      </w:r>
    </w:p>
    <w:p w14:paraId="574352C9" w14:textId="4B792FB2" w:rsidR="00F67C77" w:rsidRPr="00F67C77" w:rsidRDefault="00F67C77" w:rsidP="00FC69D3">
      <w:pPr>
        <w:spacing w:line="360" w:lineRule="auto"/>
        <w:rPr>
          <w:rFonts w:asciiTheme="minorHAnsi" w:hAnsiTheme="minorHAnsi" w:cstheme="minorHAnsi"/>
          <w:lang w:val="en-IN"/>
        </w:rPr>
      </w:pPr>
      <w:r w:rsidRPr="00F67C77">
        <w:rPr>
          <w:rFonts w:asciiTheme="minorHAnsi" w:hAnsiTheme="minorHAnsi" w:cstheme="minorHAnsi"/>
          <w:lang w:val="en-IN"/>
        </w:rPr>
        <w:t>We use your Personal Data to provide and improve our charging and energy services. By using the Service, you agree to the collection and use of information in accordance with this Privacy Policy.</w:t>
      </w:r>
    </w:p>
    <w:p w14:paraId="362FA602" w14:textId="30F85E70" w:rsidR="00F67C77" w:rsidRPr="00F67C77" w:rsidRDefault="00F67C77" w:rsidP="00FC69D3">
      <w:pPr>
        <w:spacing w:line="360" w:lineRule="auto"/>
        <w:rPr>
          <w:rFonts w:asciiTheme="minorHAnsi" w:hAnsiTheme="minorHAnsi" w:cstheme="minorHAnsi"/>
          <w:b/>
          <w:bCs/>
          <w:color w:val="4F81BD" w:themeColor="accent1"/>
          <w:sz w:val="28"/>
          <w:szCs w:val="28"/>
          <w:lang w:val="en-IN"/>
        </w:rPr>
      </w:pPr>
      <w:r w:rsidRPr="00F67C77">
        <w:rPr>
          <w:rFonts w:asciiTheme="minorHAnsi" w:hAnsiTheme="minorHAnsi" w:cstheme="minorHAnsi"/>
          <w:b/>
          <w:bCs/>
          <w:color w:val="4F81BD" w:themeColor="accent1"/>
          <w:sz w:val="28"/>
          <w:szCs w:val="28"/>
          <w:lang w:val="en-IN"/>
        </w:rPr>
        <w:t>2. Interpretation and Definitions</w:t>
      </w:r>
    </w:p>
    <w:p w14:paraId="44AA036E" w14:textId="3EFE64AD" w:rsidR="00FC69D3" w:rsidRPr="00F67C77" w:rsidRDefault="00F67C77" w:rsidP="00FC69D3">
      <w:pPr>
        <w:spacing w:line="360" w:lineRule="auto"/>
        <w:rPr>
          <w:rFonts w:asciiTheme="minorHAnsi" w:hAnsiTheme="minorHAnsi" w:cstheme="minorHAnsi"/>
          <w:b/>
          <w:bCs/>
          <w:color w:val="4F81BD" w:themeColor="accent1"/>
          <w:sz w:val="28"/>
          <w:szCs w:val="28"/>
          <w:lang w:val="en-IN"/>
        </w:rPr>
      </w:pPr>
      <w:r w:rsidRPr="00F67C77">
        <w:rPr>
          <w:rFonts w:asciiTheme="minorHAnsi" w:hAnsiTheme="minorHAnsi" w:cstheme="minorHAnsi"/>
          <w:b/>
          <w:bCs/>
          <w:color w:val="4F81BD" w:themeColor="accent1"/>
          <w:sz w:val="28"/>
          <w:szCs w:val="28"/>
          <w:lang w:val="en-IN"/>
        </w:rPr>
        <w:t>2.1 Interpretation</w:t>
      </w:r>
    </w:p>
    <w:p w14:paraId="747F1C1D" w14:textId="13D1E6C2" w:rsidR="00F67C77" w:rsidRPr="00F67C77" w:rsidRDefault="00F67C77" w:rsidP="00FC69D3">
      <w:pPr>
        <w:spacing w:line="360" w:lineRule="auto"/>
        <w:rPr>
          <w:rFonts w:asciiTheme="minorHAnsi" w:hAnsiTheme="minorHAnsi" w:cstheme="minorHAnsi"/>
          <w:lang w:val="en-IN"/>
        </w:rPr>
      </w:pPr>
      <w:r w:rsidRPr="00F67C77">
        <w:rPr>
          <w:rFonts w:asciiTheme="minorHAnsi" w:hAnsiTheme="minorHAnsi" w:cstheme="minorHAnsi"/>
          <w:lang w:val="en-IN"/>
        </w:rPr>
        <w:t>Words with initial capital letters have defined meanings. These definitions apply regardless of whether they appear in singular or plural.</w:t>
      </w:r>
    </w:p>
    <w:p w14:paraId="7B35D9DB" w14:textId="7ACCBAC4" w:rsidR="00FC69D3" w:rsidRPr="00F67C77" w:rsidRDefault="00F67C77" w:rsidP="00FC69D3">
      <w:pPr>
        <w:spacing w:line="360" w:lineRule="auto"/>
        <w:rPr>
          <w:rFonts w:asciiTheme="minorHAnsi" w:hAnsiTheme="minorHAnsi" w:cstheme="minorHAnsi"/>
          <w:b/>
          <w:bCs/>
          <w:color w:val="4F81BD" w:themeColor="accent1"/>
          <w:sz w:val="28"/>
          <w:szCs w:val="28"/>
          <w:lang w:val="en-IN"/>
        </w:rPr>
      </w:pPr>
      <w:r w:rsidRPr="00F67C77">
        <w:rPr>
          <w:rFonts w:asciiTheme="minorHAnsi" w:hAnsiTheme="minorHAnsi" w:cstheme="minorHAnsi"/>
          <w:b/>
          <w:bCs/>
          <w:color w:val="4F81BD" w:themeColor="accent1"/>
          <w:sz w:val="28"/>
          <w:szCs w:val="28"/>
          <w:lang w:val="en-IN"/>
        </w:rPr>
        <w:t>2.2 Definitions</w:t>
      </w:r>
    </w:p>
    <w:p w14:paraId="25C26631" w14:textId="77777777" w:rsidR="00F67C77" w:rsidRPr="00F67C77" w:rsidRDefault="00F67C77" w:rsidP="00FC69D3">
      <w:pPr>
        <w:numPr>
          <w:ilvl w:val="0"/>
          <w:numId w:val="24"/>
        </w:numPr>
        <w:spacing w:line="360" w:lineRule="auto"/>
        <w:rPr>
          <w:rFonts w:asciiTheme="minorHAnsi" w:hAnsiTheme="minorHAnsi" w:cstheme="minorHAnsi"/>
          <w:lang w:val="en-IN"/>
        </w:rPr>
      </w:pPr>
      <w:r w:rsidRPr="00F67C77">
        <w:rPr>
          <w:rFonts w:asciiTheme="minorHAnsi" w:hAnsiTheme="minorHAnsi" w:cstheme="minorHAnsi"/>
          <w:b/>
          <w:bCs/>
          <w:lang w:val="en-IN"/>
        </w:rPr>
        <w:t>Account</w:t>
      </w:r>
      <w:r w:rsidRPr="00F67C77">
        <w:rPr>
          <w:rFonts w:asciiTheme="minorHAnsi" w:hAnsiTheme="minorHAnsi" w:cstheme="minorHAnsi"/>
          <w:lang w:val="en-IN"/>
        </w:rPr>
        <w:t>: A unique account created for you to access our Service or parts of our Service.</w:t>
      </w:r>
    </w:p>
    <w:p w14:paraId="2DD72ABC" w14:textId="219F3D26" w:rsidR="00F67C77" w:rsidRPr="00F67C77" w:rsidRDefault="00F67C77" w:rsidP="00FC69D3">
      <w:pPr>
        <w:numPr>
          <w:ilvl w:val="0"/>
          <w:numId w:val="24"/>
        </w:numPr>
        <w:spacing w:line="360" w:lineRule="auto"/>
        <w:rPr>
          <w:rFonts w:asciiTheme="minorHAnsi" w:hAnsiTheme="minorHAnsi" w:cstheme="minorHAnsi"/>
          <w:lang w:val="en-IN"/>
        </w:rPr>
      </w:pPr>
      <w:r w:rsidRPr="00F67C77">
        <w:rPr>
          <w:rFonts w:asciiTheme="minorHAnsi" w:hAnsiTheme="minorHAnsi" w:cstheme="minorHAnsi"/>
          <w:b/>
          <w:bCs/>
          <w:lang w:val="en-IN"/>
        </w:rPr>
        <w:t>Company</w:t>
      </w:r>
      <w:r w:rsidRPr="00F67C77">
        <w:rPr>
          <w:rFonts w:asciiTheme="minorHAnsi" w:hAnsiTheme="minorHAnsi" w:cstheme="minorHAnsi"/>
          <w:lang w:val="en-IN"/>
        </w:rPr>
        <w:t xml:space="preserve"> (referred to as either “Verdexon,” “the Company,” “We,” “Us,” or “Our”) refers to </w:t>
      </w:r>
      <w:r w:rsidRPr="00F67C77">
        <w:rPr>
          <w:rFonts w:asciiTheme="minorHAnsi" w:hAnsiTheme="minorHAnsi" w:cstheme="minorHAnsi"/>
          <w:b/>
          <w:bCs/>
          <w:lang w:val="en-IN"/>
        </w:rPr>
        <w:t xml:space="preserve">Verdexon Charger Management System, </w:t>
      </w:r>
      <w:r w:rsidR="00264D18">
        <w:rPr>
          <w:rFonts w:asciiTheme="minorHAnsi" w:hAnsiTheme="minorHAnsi" w:cstheme="minorHAnsi"/>
          <w:b/>
          <w:bCs/>
          <w:lang w:val="en-IN"/>
        </w:rPr>
        <w:t>Sharjah</w:t>
      </w:r>
      <w:r w:rsidRPr="00F67C77">
        <w:rPr>
          <w:rFonts w:asciiTheme="minorHAnsi" w:hAnsiTheme="minorHAnsi" w:cstheme="minorHAnsi"/>
          <w:b/>
          <w:bCs/>
          <w:lang w:val="en-IN"/>
        </w:rPr>
        <w:t>, United Arab Emirates</w:t>
      </w:r>
      <w:r w:rsidRPr="00F67C77">
        <w:rPr>
          <w:rFonts w:asciiTheme="minorHAnsi" w:hAnsiTheme="minorHAnsi" w:cstheme="minorHAnsi"/>
          <w:lang w:val="en-IN"/>
        </w:rPr>
        <w:t>.</w:t>
      </w:r>
    </w:p>
    <w:p w14:paraId="328F4C55" w14:textId="77777777" w:rsidR="00F67C77" w:rsidRPr="00F67C77" w:rsidRDefault="00F67C77" w:rsidP="00FC69D3">
      <w:pPr>
        <w:numPr>
          <w:ilvl w:val="0"/>
          <w:numId w:val="24"/>
        </w:numPr>
        <w:spacing w:line="360" w:lineRule="auto"/>
        <w:rPr>
          <w:rFonts w:asciiTheme="minorHAnsi" w:hAnsiTheme="minorHAnsi" w:cstheme="minorHAnsi"/>
          <w:lang w:val="en-IN"/>
        </w:rPr>
      </w:pPr>
      <w:r w:rsidRPr="00F67C77">
        <w:rPr>
          <w:rFonts w:asciiTheme="minorHAnsi" w:hAnsiTheme="minorHAnsi" w:cstheme="minorHAnsi"/>
          <w:b/>
          <w:bCs/>
          <w:lang w:val="en-IN"/>
        </w:rPr>
        <w:t>Cookies</w:t>
      </w:r>
      <w:r w:rsidRPr="00F67C77">
        <w:rPr>
          <w:rFonts w:asciiTheme="minorHAnsi" w:hAnsiTheme="minorHAnsi" w:cstheme="minorHAnsi"/>
          <w:lang w:val="en-IN"/>
        </w:rPr>
        <w:t>: Small files placed on your device by a website, storing browsing details and preferences.</w:t>
      </w:r>
    </w:p>
    <w:p w14:paraId="3E703125" w14:textId="77777777" w:rsidR="00F67C77" w:rsidRPr="00F67C77" w:rsidRDefault="00F67C77" w:rsidP="00FC69D3">
      <w:pPr>
        <w:numPr>
          <w:ilvl w:val="0"/>
          <w:numId w:val="24"/>
        </w:numPr>
        <w:spacing w:line="360" w:lineRule="auto"/>
        <w:rPr>
          <w:rFonts w:asciiTheme="minorHAnsi" w:hAnsiTheme="minorHAnsi" w:cstheme="minorHAnsi"/>
          <w:lang w:val="en-IN"/>
        </w:rPr>
      </w:pPr>
      <w:r w:rsidRPr="00F67C77">
        <w:rPr>
          <w:rFonts w:asciiTheme="minorHAnsi" w:hAnsiTheme="minorHAnsi" w:cstheme="minorHAnsi"/>
          <w:b/>
          <w:bCs/>
          <w:lang w:val="en-IN"/>
        </w:rPr>
        <w:t>Country</w:t>
      </w:r>
      <w:r w:rsidRPr="00F67C77">
        <w:rPr>
          <w:rFonts w:asciiTheme="minorHAnsi" w:hAnsiTheme="minorHAnsi" w:cstheme="minorHAnsi"/>
          <w:lang w:val="en-IN"/>
        </w:rPr>
        <w:t>: Refers to United Arab Emirates.</w:t>
      </w:r>
    </w:p>
    <w:p w14:paraId="711A313B" w14:textId="77777777" w:rsidR="00F67C77" w:rsidRPr="00F67C77" w:rsidRDefault="00F67C77" w:rsidP="00FC69D3">
      <w:pPr>
        <w:numPr>
          <w:ilvl w:val="0"/>
          <w:numId w:val="24"/>
        </w:numPr>
        <w:spacing w:line="360" w:lineRule="auto"/>
        <w:rPr>
          <w:rFonts w:asciiTheme="minorHAnsi" w:hAnsiTheme="minorHAnsi" w:cstheme="minorHAnsi"/>
          <w:lang w:val="en-IN"/>
        </w:rPr>
      </w:pPr>
      <w:r w:rsidRPr="00F67C77">
        <w:rPr>
          <w:rFonts w:asciiTheme="minorHAnsi" w:hAnsiTheme="minorHAnsi" w:cstheme="minorHAnsi"/>
          <w:b/>
          <w:bCs/>
          <w:lang w:val="en-IN"/>
        </w:rPr>
        <w:t>Device</w:t>
      </w:r>
      <w:r w:rsidRPr="00F67C77">
        <w:rPr>
          <w:rFonts w:asciiTheme="minorHAnsi" w:hAnsiTheme="minorHAnsi" w:cstheme="minorHAnsi"/>
          <w:lang w:val="en-IN"/>
        </w:rPr>
        <w:t>: Any device that can access the Service such as a computer, smartphone, or tablet.</w:t>
      </w:r>
    </w:p>
    <w:p w14:paraId="7C1172AD" w14:textId="54A1BDAE" w:rsidR="002D408C" w:rsidRPr="00F67C77" w:rsidRDefault="00F67C77" w:rsidP="002D408C">
      <w:pPr>
        <w:numPr>
          <w:ilvl w:val="0"/>
          <w:numId w:val="24"/>
        </w:numPr>
        <w:spacing w:line="360" w:lineRule="auto"/>
        <w:rPr>
          <w:rFonts w:asciiTheme="minorHAnsi" w:hAnsiTheme="minorHAnsi" w:cstheme="minorHAnsi"/>
          <w:lang w:val="en-IN"/>
        </w:rPr>
      </w:pPr>
      <w:r w:rsidRPr="00F67C77">
        <w:rPr>
          <w:rFonts w:asciiTheme="minorHAnsi" w:hAnsiTheme="minorHAnsi" w:cstheme="minorHAnsi"/>
          <w:b/>
          <w:bCs/>
          <w:lang w:val="en-IN"/>
        </w:rPr>
        <w:t>Personal Data</w:t>
      </w:r>
      <w:r w:rsidRPr="00F67C77">
        <w:rPr>
          <w:rFonts w:asciiTheme="minorHAnsi" w:hAnsiTheme="minorHAnsi" w:cstheme="minorHAnsi"/>
          <w:lang w:val="en-IN"/>
        </w:rPr>
        <w:t>: Any information that relates to an identified or identifiable individual.</w:t>
      </w:r>
    </w:p>
    <w:p w14:paraId="5E6364EF" w14:textId="77777777" w:rsidR="00F67C77" w:rsidRPr="00F67C77" w:rsidRDefault="00F67C77" w:rsidP="00FC69D3">
      <w:pPr>
        <w:numPr>
          <w:ilvl w:val="0"/>
          <w:numId w:val="24"/>
        </w:numPr>
        <w:spacing w:line="360" w:lineRule="auto"/>
        <w:rPr>
          <w:rFonts w:asciiTheme="minorHAnsi" w:hAnsiTheme="minorHAnsi" w:cstheme="minorHAnsi"/>
          <w:lang w:val="en-IN"/>
        </w:rPr>
      </w:pPr>
      <w:r w:rsidRPr="00F67C77">
        <w:rPr>
          <w:rFonts w:asciiTheme="minorHAnsi" w:hAnsiTheme="minorHAnsi" w:cstheme="minorHAnsi"/>
          <w:b/>
          <w:bCs/>
          <w:lang w:val="en-IN"/>
        </w:rPr>
        <w:t>Service</w:t>
      </w:r>
      <w:r w:rsidRPr="00F67C77">
        <w:rPr>
          <w:rFonts w:asciiTheme="minorHAnsi" w:hAnsiTheme="minorHAnsi" w:cstheme="minorHAnsi"/>
          <w:lang w:val="en-IN"/>
        </w:rPr>
        <w:t xml:space="preserve">: Refers to </w:t>
      </w:r>
      <w:proofErr w:type="spellStart"/>
      <w:r w:rsidRPr="00F67C77">
        <w:rPr>
          <w:rFonts w:asciiTheme="minorHAnsi" w:hAnsiTheme="minorHAnsi" w:cstheme="minorHAnsi"/>
          <w:lang w:val="en-IN"/>
        </w:rPr>
        <w:t>Verdexon’s</w:t>
      </w:r>
      <w:proofErr w:type="spellEnd"/>
      <w:r w:rsidRPr="00F67C77">
        <w:rPr>
          <w:rFonts w:asciiTheme="minorHAnsi" w:hAnsiTheme="minorHAnsi" w:cstheme="minorHAnsi"/>
          <w:lang w:val="en-IN"/>
        </w:rPr>
        <w:t xml:space="preserve"> Website, Mobile Application, and EV Charging Management Platform.</w:t>
      </w:r>
    </w:p>
    <w:p w14:paraId="2624142B" w14:textId="77777777" w:rsidR="00F67C77" w:rsidRPr="00F67C77" w:rsidRDefault="00F67C77" w:rsidP="00FC69D3">
      <w:pPr>
        <w:numPr>
          <w:ilvl w:val="0"/>
          <w:numId w:val="24"/>
        </w:numPr>
        <w:spacing w:line="360" w:lineRule="auto"/>
        <w:rPr>
          <w:rFonts w:asciiTheme="minorHAnsi" w:hAnsiTheme="minorHAnsi" w:cstheme="minorHAnsi"/>
          <w:lang w:val="en-IN"/>
        </w:rPr>
      </w:pPr>
      <w:r w:rsidRPr="00F67C77">
        <w:rPr>
          <w:rFonts w:asciiTheme="minorHAnsi" w:hAnsiTheme="minorHAnsi" w:cstheme="minorHAnsi"/>
          <w:b/>
          <w:bCs/>
          <w:lang w:val="en-IN"/>
        </w:rPr>
        <w:t>Service Provider</w:t>
      </w:r>
      <w:r w:rsidRPr="00F67C77">
        <w:rPr>
          <w:rFonts w:asciiTheme="minorHAnsi" w:hAnsiTheme="minorHAnsi" w:cstheme="minorHAnsi"/>
          <w:lang w:val="en-IN"/>
        </w:rPr>
        <w:t>: Any natural or legal person processing data on behalf of Verdexon, such as payment processors, cloud hosting, or analytics providers.</w:t>
      </w:r>
    </w:p>
    <w:p w14:paraId="51268C50" w14:textId="77777777" w:rsidR="00F67C77" w:rsidRDefault="00F67C77" w:rsidP="00FC69D3">
      <w:pPr>
        <w:numPr>
          <w:ilvl w:val="0"/>
          <w:numId w:val="24"/>
        </w:numPr>
        <w:spacing w:line="360" w:lineRule="auto"/>
        <w:rPr>
          <w:rFonts w:asciiTheme="minorHAnsi" w:hAnsiTheme="minorHAnsi" w:cstheme="minorHAnsi"/>
          <w:lang w:val="en-IN"/>
        </w:rPr>
      </w:pPr>
      <w:r w:rsidRPr="00F67C77">
        <w:rPr>
          <w:rFonts w:asciiTheme="minorHAnsi" w:hAnsiTheme="minorHAnsi" w:cstheme="minorHAnsi"/>
          <w:b/>
          <w:bCs/>
          <w:lang w:val="en-IN"/>
        </w:rPr>
        <w:t>Usage Data</w:t>
      </w:r>
      <w:r w:rsidRPr="00F67C77">
        <w:rPr>
          <w:rFonts w:asciiTheme="minorHAnsi" w:hAnsiTheme="minorHAnsi" w:cstheme="minorHAnsi"/>
          <w:lang w:val="en-IN"/>
        </w:rPr>
        <w:t>: Data collected automatically during Service use (e.g., charging session data, logs, diagnostics).</w:t>
      </w:r>
    </w:p>
    <w:p w14:paraId="20F23F59" w14:textId="77777777" w:rsidR="00520139" w:rsidRPr="00F67C77" w:rsidRDefault="00520139" w:rsidP="00FC69D3">
      <w:pPr>
        <w:numPr>
          <w:ilvl w:val="0"/>
          <w:numId w:val="24"/>
        </w:numPr>
        <w:spacing w:line="360" w:lineRule="auto"/>
        <w:rPr>
          <w:rFonts w:asciiTheme="minorHAnsi" w:hAnsiTheme="minorHAnsi" w:cstheme="minorHAnsi"/>
          <w:lang w:val="en-IN"/>
        </w:rPr>
      </w:pPr>
    </w:p>
    <w:p w14:paraId="4EE1B8F8" w14:textId="77777777" w:rsidR="00F67C77" w:rsidRPr="00F67C77" w:rsidRDefault="00F67C77" w:rsidP="00FC69D3">
      <w:pPr>
        <w:numPr>
          <w:ilvl w:val="0"/>
          <w:numId w:val="24"/>
        </w:numPr>
        <w:spacing w:line="360" w:lineRule="auto"/>
        <w:rPr>
          <w:rFonts w:asciiTheme="minorHAnsi" w:hAnsiTheme="minorHAnsi" w:cstheme="minorHAnsi"/>
          <w:lang w:val="en-IN"/>
        </w:rPr>
      </w:pPr>
      <w:r w:rsidRPr="00F67C77">
        <w:rPr>
          <w:rFonts w:asciiTheme="minorHAnsi" w:hAnsiTheme="minorHAnsi" w:cstheme="minorHAnsi"/>
          <w:b/>
          <w:bCs/>
          <w:lang w:val="en-IN"/>
        </w:rPr>
        <w:lastRenderedPageBreak/>
        <w:t>Website</w:t>
      </w:r>
      <w:r w:rsidRPr="00F67C77">
        <w:rPr>
          <w:rFonts w:asciiTheme="minorHAnsi" w:hAnsiTheme="minorHAnsi" w:cstheme="minorHAnsi"/>
          <w:lang w:val="en-IN"/>
        </w:rPr>
        <w:t>: Refers to Verdexon, accessible from [www.verdexon.com]</w:t>
      </w:r>
    </w:p>
    <w:p w14:paraId="4481EF1D" w14:textId="77777777" w:rsidR="00F67C77" w:rsidRPr="00F67C77" w:rsidRDefault="00F67C77" w:rsidP="00FC69D3">
      <w:pPr>
        <w:numPr>
          <w:ilvl w:val="0"/>
          <w:numId w:val="24"/>
        </w:numPr>
        <w:spacing w:line="360" w:lineRule="auto"/>
        <w:rPr>
          <w:rFonts w:asciiTheme="minorHAnsi" w:hAnsiTheme="minorHAnsi" w:cstheme="minorHAnsi"/>
          <w:lang w:val="en-IN"/>
        </w:rPr>
      </w:pPr>
      <w:r w:rsidRPr="00F67C77">
        <w:rPr>
          <w:rFonts w:asciiTheme="minorHAnsi" w:hAnsiTheme="minorHAnsi" w:cstheme="minorHAnsi"/>
          <w:b/>
          <w:bCs/>
          <w:lang w:val="en-IN"/>
        </w:rPr>
        <w:t>You</w:t>
      </w:r>
      <w:r w:rsidRPr="00F67C77">
        <w:rPr>
          <w:rFonts w:asciiTheme="minorHAnsi" w:hAnsiTheme="minorHAnsi" w:cstheme="minorHAnsi"/>
          <w:lang w:val="en-IN"/>
        </w:rPr>
        <w:t>: The individual, company, or legal entity accessing or using the Service.</w:t>
      </w:r>
    </w:p>
    <w:p w14:paraId="47BF1063" w14:textId="547066C9" w:rsidR="00F67C77" w:rsidRPr="00F67C77" w:rsidRDefault="00F67C77" w:rsidP="00FC69D3">
      <w:pPr>
        <w:spacing w:line="360" w:lineRule="auto"/>
        <w:rPr>
          <w:rFonts w:asciiTheme="minorHAnsi" w:hAnsiTheme="minorHAnsi" w:cstheme="minorHAnsi"/>
          <w:lang w:val="en-IN"/>
        </w:rPr>
      </w:pPr>
    </w:p>
    <w:p w14:paraId="3C9AF26C" w14:textId="70E89BF6" w:rsidR="00367D29" w:rsidRPr="00F67C77" w:rsidRDefault="00F67C77" w:rsidP="002D408C">
      <w:pPr>
        <w:spacing w:line="360" w:lineRule="auto"/>
        <w:rPr>
          <w:rFonts w:asciiTheme="minorHAnsi" w:hAnsiTheme="minorHAnsi" w:cstheme="minorHAnsi"/>
          <w:b/>
          <w:bCs/>
          <w:color w:val="4F81BD" w:themeColor="accent1"/>
          <w:sz w:val="28"/>
          <w:szCs w:val="28"/>
          <w:lang w:val="en-IN"/>
        </w:rPr>
      </w:pPr>
      <w:r w:rsidRPr="00F67C77">
        <w:rPr>
          <w:rFonts w:asciiTheme="minorHAnsi" w:hAnsiTheme="minorHAnsi" w:cstheme="minorHAnsi"/>
          <w:b/>
          <w:bCs/>
          <w:color w:val="4F81BD" w:themeColor="accent1"/>
          <w:sz w:val="28"/>
          <w:szCs w:val="28"/>
          <w:lang w:val="en-IN"/>
        </w:rPr>
        <w:t>3. Collecting and Using Your Personal Data</w:t>
      </w:r>
    </w:p>
    <w:p w14:paraId="4A8385C0" w14:textId="118149A6" w:rsidR="00367D29" w:rsidRPr="00F67C77" w:rsidRDefault="00F67C77" w:rsidP="00B57BEA">
      <w:pPr>
        <w:spacing w:line="360" w:lineRule="auto"/>
        <w:rPr>
          <w:rFonts w:asciiTheme="minorHAnsi" w:hAnsiTheme="minorHAnsi" w:cstheme="minorHAnsi"/>
          <w:b/>
          <w:bCs/>
          <w:color w:val="4F81BD" w:themeColor="accent1"/>
          <w:sz w:val="28"/>
          <w:szCs w:val="28"/>
          <w:lang w:val="en-IN"/>
        </w:rPr>
      </w:pPr>
      <w:r w:rsidRPr="00F67C77">
        <w:rPr>
          <w:rFonts w:asciiTheme="minorHAnsi" w:hAnsiTheme="minorHAnsi" w:cstheme="minorHAnsi"/>
          <w:b/>
          <w:bCs/>
          <w:color w:val="4F81BD" w:themeColor="accent1"/>
          <w:sz w:val="28"/>
          <w:szCs w:val="28"/>
          <w:lang w:val="en-IN"/>
        </w:rPr>
        <w:t>3.1 Personal Data</w:t>
      </w:r>
    </w:p>
    <w:p w14:paraId="4C0D6448" w14:textId="77777777" w:rsidR="00F67C77" w:rsidRPr="00F67C77" w:rsidRDefault="00F67C77" w:rsidP="00367D29">
      <w:pPr>
        <w:spacing w:line="360" w:lineRule="auto"/>
        <w:rPr>
          <w:rFonts w:asciiTheme="minorHAnsi" w:hAnsiTheme="minorHAnsi" w:cstheme="minorHAnsi"/>
          <w:lang w:val="en-IN"/>
        </w:rPr>
      </w:pPr>
      <w:r w:rsidRPr="00F67C77">
        <w:rPr>
          <w:rFonts w:asciiTheme="minorHAnsi" w:hAnsiTheme="minorHAnsi" w:cstheme="minorHAnsi"/>
          <w:lang w:val="en-IN"/>
        </w:rPr>
        <w:t>While using our Service, we may ask you to provide:</w:t>
      </w:r>
    </w:p>
    <w:p w14:paraId="38CCFD51" w14:textId="77777777" w:rsidR="00F67C77" w:rsidRPr="00F67C77" w:rsidRDefault="00F67C77" w:rsidP="00367D29">
      <w:pPr>
        <w:numPr>
          <w:ilvl w:val="0"/>
          <w:numId w:val="25"/>
        </w:numPr>
        <w:spacing w:line="360" w:lineRule="auto"/>
        <w:rPr>
          <w:rFonts w:asciiTheme="minorHAnsi" w:hAnsiTheme="minorHAnsi" w:cstheme="minorHAnsi"/>
          <w:lang w:val="en-IN"/>
        </w:rPr>
      </w:pPr>
      <w:r w:rsidRPr="00F67C77">
        <w:rPr>
          <w:rFonts w:asciiTheme="minorHAnsi" w:hAnsiTheme="minorHAnsi" w:cstheme="minorHAnsi"/>
          <w:lang w:val="en-IN"/>
        </w:rPr>
        <w:t>Name, email, and phone number</w:t>
      </w:r>
    </w:p>
    <w:p w14:paraId="2B1EDA21" w14:textId="77777777" w:rsidR="00F67C77" w:rsidRPr="00F67C77" w:rsidRDefault="00F67C77" w:rsidP="00367D29">
      <w:pPr>
        <w:numPr>
          <w:ilvl w:val="0"/>
          <w:numId w:val="25"/>
        </w:numPr>
        <w:spacing w:line="360" w:lineRule="auto"/>
        <w:rPr>
          <w:rFonts w:asciiTheme="minorHAnsi" w:hAnsiTheme="minorHAnsi" w:cstheme="minorHAnsi"/>
          <w:lang w:val="en-IN"/>
        </w:rPr>
      </w:pPr>
      <w:r w:rsidRPr="00F67C77">
        <w:rPr>
          <w:rFonts w:asciiTheme="minorHAnsi" w:hAnsiTheme="minorHAnsi" w:cstheme="minorHAnsi"/>
          <w:lang w:val="en-IN"/>
        </w:rPr>
        <w:t>Billing and payment information</w:t>
      </w:r>
    </w:p>
    <w:p w14:paraId="59A2E553" w14:textId="77777777" w:rsidR="00F67C77" w:rsidRPr="00F67C77" w:rsidRDefault="00F67C77" w:rsidP="00367D29">
      <w:pPr>
        <w:numPr>
          <w:ilvl w:val="0"/>
          <w:numId w:val="25"/>
        </w:numPr>
        <w:spacing w:line="360" w:lineRule="auto"/>
        <w:rPr>
          <w:rFonts w:asciiTheme="minorHAnsi" w:hAnsiTheme="minorHAnsi" w:cstheme="minorHAnsi"/>
          <w:lang w:val="en-IN"/>
        </w:rPr>
      </w:pPr>
      <w:r w:rsidRPr="00F67C77">
        <w:rPr>
          <w:rFonts w:asciiTheme="minorHAnsi" w:hAnsiTheme="minorHAnsi" w:cstheme="minorHAnsi"/>
          <w:lang w:val="en-IN"/>
        </w:rPr>
        <w:t>Vehicle information (make, model, registration number, VIN)</w:t>
      </w:r>
    </w:p>
    <w:p w14:paraId="594489FA" w14:textId="77777777" w:rsidR="00F67C77" w:rsidRPr="00F67C77" w:rsidRDefault="00F67C77" w:rsidP="00367D29">
      <w:pPr>
        <w:numPr>
          <w:ilvl w:val="0"/>
          <w:numId w:val="25"/>
        </w:numPr>
        <w:spacing w:line="360" w:lineRule="auto"/>
        <w:rPr>
          <w:rFonts w:asciiTheme="minorHAnsi" w:hAnsiTheme="minorHAnsi" w:cstheme="minorHAnsi"/>
          <w:lang w:val="en-IN"/>
        </w:rPr>
      </w:pPr>
      <w:r w:rsidRPr="00F67C77">
        <w:rPr>
          <w:rFonts w:asciiTheme="minorHAnsi" w:hAnsiTheme="minorHAnsi" w:cstheme="minorHAnsi"/>
          <w:lang w:val="en-IN"/>
        </w:rPr>
        <w:t>Account credentials (username, password)</w:t>
      </w:r>
    </w:p>
    <w:p w14:paraId="356E1A15" w14:textId="77777777" w:rsidR="00F67C77" w:rsidRPr="00F67C77" w:rsidRDefault="00F67C77" w:rsidP="00367D29">
      <w:pPr>
        <w:numPr>
          <w:ilvl w:val="0"/>
          <w:numId w:val="25"/>
        </w:numPr>
        <w:spacing w:line="360" w:lineRule="auto"/>
        <w:rPr>
          <w:rFonts w:asciiTheme="minorHAnsi" w:hAnsiTheme="minorHAnsi" w:cstheme="minorHAnsi"/>
          <w:lang w:val="en-IN"/>
        </w:rPr>
      </w:pPr>
      <w:r w:rsidRPr="00F67C77">
        <w:rPr>
          <w:rFonts w:asciiTheme="minorHAnsi" w:hAnsiTheme="minorHAnsi" w:cstheme="minorHAnsi"/>
          <w:lang w:val="en-IN"/>
        </w:rPr>
        <w:t>Charging session history and preferences</w:t>
      </w:r>
    </w:p>
    <w:p w14:paraId="1F890B6F" w14:textId="38863C0F" w:rsidR="00367D29" w:rsidRPr="00F67C77" w:rsidRDefault="00F67C77" w:rsidP="00367D29">
      <w:pPr>
        <w:numPr>
          <w:ilvl w:val="0"/>
          <w:numId w:val="25"/>
        </w:numPr>
        <w:spacing w:line="360" w:lineRule="auto"/>
        <w:rPr>
          <w:rFonts w:asciiTheme="minorHAnsi" w:hAnsiTheme="minorHAnsi" w:cstheme="minorHAnsi"/>
          <w:lang w:val="en-IN"/>
        </w:rPr>
      </w:pPr>
      <w:r w:rsidRPr="00F67C77">
        <w:rPr>
          <w:rFonts w:asciiTheme="minorHAnsi" w:hAnsiTheme="minorHAnsi" w:cstheme="minorHAnsi"/>
          <w:lang w:val="en-IN"/>
        </w:rPr>
        <w:t>Location data (with your consent)</w:t>
      </w:r>
    </w:p>
    <w:p w14:paraId="6CB33CC9" w14:textId="72E049D3" w:rsidR="00367D29" w:rsidRPr="00F67C77" w:rsidRDefault="00F67C77" w:rsidP="00B57BEA">
      <w:pPr>
        <w:spacing w:line="360" w:lineRule="auto"/>
        <w:rPr>
          <w:rFonts w:asciiTheme="minorHAnsi" w:hAnsiTheme="minorHAnsi" w:cstheme="minorHAnsi"/>
          <w:b/>
          <w:bCs/>
          <w:color w:val="4F81BD" w:themeColor="accent1"/>
          <w:sz w:val="28"/>
          <w:szCs w:val="28"/>
          <w:lang w:val="en-IN"/>
        </w:rPr>
      </w:pPr>
      <w:r w:rsidRPr="00F67C77">
        <w:rPr>
          <w:rFonts w:asciiTheme="minorHAnsi" w:hAnsiTheme="minorHAnsi" w:cstheme="minorHAnsi"/>
          <w:b/>
          <w:bCs/>
          <w:color w:val="4F81BD" w:themeColor="accent1"/>
          <w:sz w:val="28"/>
          <w:szCs w:val="28"/>
          <w:lang w:val="en-IN"/>
        </w:rPr>
        <w:t>3.2 Usage Data</w:t>
      </w:r>
    </w:p>
    <w:p w14:paraId="6B212BDD" w14:textId="77777777" w:rsidR="00F67C77" w:rsidRPr="00F67C77" w:rsidRDefault="00F67C77" w:rsidP="002D408C">
      <w:pPr>
        <w:spacing w:line="360" w:lineRule="auto"/>
        <w:rPr>
          <w:rFonts w:asciiTheme="minorHAnsi" w:hAnsiTheme="minorHAnsi" w:cstheme="minorHAnsi"/>
          <w:lang w:val="en-IN"/>
        </w:rPr>
      </w:pPr>
      <w:r w:rsidRPr="00F67C77">
        <w:rPr>
          <w:rFonts w:asciiTheme="minorHAnsi" w:hAnsiTheme="minorHAnsi" w:cstheme="minorHAnsi"/>
          <w:lang w:val="en-IN"/>
        </w:rPr>
        <w:t>Collected automatically, including:</w:t>
      </w:r>
    </w:p>
    <w:p w14:paraId="729C9F83" w14:textId="77777777" w:rsidR="00F67C77" w:rsidRPr="00F67C77" w:rsidRDefault="00F67C77" w:rsidP="002D408C">
      <w:pPr>
        <w:numPr>
          <w:ilvl w:val="0"/>
          <w:numId w:val="26"/>
        </w:numPr>
        <w:spacing w:line="360" w:lineRule="auto"/>
        <w:rPr>
          <w:rFonts w:asciiTheme="minorHAnsi" w:hAnsiTheme="minorHAnsi" w:cstheme="minorHAnsi"/>
          <w:lang w:val="en-IN"/>
        </w:rPr>
      </w:pPr>
      <w:r w:rsidRPr="00F67C77">
        <w:rPr>
          <w:rFonts w:asciiTheme="minorHAnsi" w:hAnsiTheme="minorHAnsi" w:cstheme="minorHAnsi"/>
          <w:lang w:val="en-IN"/>
        </w:rPr>
        <w:t>Device IP address, browser type/version, OS</w:t>
      </w:r>
    </w:p>
    <w:p w14:paraId="7DA069E2" w14:textId="77777777" w:rsidR="00F67C77" w:rsidRPr="00F67C77" w:rsidRDefault="00F67C77" w:rsidP="002D408C">
      <w:pPr>
        <w:numPr>
          <w:ilvl w:val="0"/>
          <w:numId w:val="26"/>
        </w:numPr>
        <w:spacing w:line="360" w:lineRule="auto"/>
        <w:rPr>
          <w:rFonts w:asciiTheme="minorHAnsi" w:hAnsiTheme="minorHAnsi" w:cstheme="minorHAnsi"/>
          <w:lang w:val="en-IN"/>
        </w:rPr>
      </w:pPr>
      <w:r w:rsidRPr="00F67C77">
        <w:rPr>
          <w:rFonts w:asciiTheme="minorHAnsi" w:hAnsiTheme="minorHAnsi" w:cstheme="minorHAnsi"/>
          <w:lang w:val="en-IN"/>
        </w:rPr>
        <w:t>Time/date of Service use, pages viewed, time spent</w:t>
      </w:r>
    </w:p>
    <w:p w14:paraId="0E0B08B4" w14:textId="77777777" w:rsidR="00F67C77" w:rsidRPr="00F67C77" w:rsidRDefault="00F67C77" w:rsidP="002D408C">
      <w:pPr>
        <w:numPr>
          <w:ilvl w:val="0"/>
          <w:numId w:val="26"/>
        </w:numPr>
        <w:spacing w:line="360" w:lineRule="auto"/>
        <w:rPr>
          <w:rFonts w:asciiTheme="minorHAnsi" w:hAnsiTheme="minorHAnsi" w:cstheme="minorHAnsi"/>
          <w:lang w:val="en-IN"/>
        </w:rPr>
      </w:pPr>
      <w:r w:rsidRPr="00F67C77">
        <w:rPr>
          <w:rFonts w:asciiTheme="minorHAnsi" w:hAnsiTheme="minorHAnsi" w:cstheme="minorHAnsi"/>
          <w:lang w:val="en-IN"/>
        </w:rPr>
        <w:t>Charging station ID, session duration, and energy consumed</w:t>
      </w:r>
    </w:p>
    <w:p w14:paraId="2EC72A27" w14:textId="483AB791" w:rsidR="002D408C" w:rsidRDefault="00F67C77" w:rsidP="002D408C">
      <w:pPr>
        <w:numPr>
          <w:ilvl w:val="0"/>
          <w:numId w:val="26"/>
        </w:numPr>
        <w:spacing w:line="360" w:lineRule="auto"/>
        <w:rPr>
          <w:rFonts w:asciiTheme="minorHAnsi" w:hAnsiTheme="minorHAnsi" w:cstheme="minorHAnsi"/>
          <w:lang w:val="en-IN"/>
        </w:rPr>
      </w:pPr>
      <w:r w:rsidRPr="00F67C77">
        <w:rPr>
          <w:rFonts w:asciiTheme="minorHAnsi" w:hAnsiTheme="minorHAnsi" w:cstheme="minorHAnsi"/>
          <w:lang w:val="en-IN"/>
        </w:rPr>
        <w:t>Mobile device details (type, OS, unique ID, diagnostics)</w:t>
      </w:r>
    </w:p>
    <w:p w14:paraId="30E2CC5E" w14:textId="77777777" w:rsidR="00520139" w:rsidRPr="00F67C77" w:rsidRDefault="00520139" w:rsidP="002D408C">
      <w:pPr>
        <w:numPr>
          <w:ilvl w:val="0"/>
          <w:numId w:val="26"/>
        </w:numPr>
        <w:spacing w:line="360" w:lineRule="auto"/>
        <w:rPr>
          <w:rFonts w:asciiTheme="minorHAnsi" w:hAnsiTheme="minorHAnsi" w:cstheme="minorHAnsi"/>
          <w:lang w:val="en-IN"/>
        </w:rPr>
      </w:pPr>
    </w:p>
    <w:p w14:paraId="13B53DE4" w14:textId="32CC230B" w:rsidR="00367D29" w:rsidRPr="00F67C77" w:rsidRDefault="00F67C77" w:rsidP="00B57BEA">
      <w:pPr>
        <w:spacing w:line="360" w:lineRule="auto"/>
        <w:rPr>
          <w:rFonts w:asciiTheme="minorHAnsi" w:hAnsiTheme="minorHAnsi" w:cstheme="minorHAnsi"/>
          <w:b/>
          <w:bCs/>
          <w:color w:val="4F81BD" w:themeColor="accent1"/>
          <w:sz w:val="28"/>
          <w:szCs w:val="28"/>
          <w:lang w:val="en-IN"/>
        </w:rPr>
      </w:pPr>
      <w:r w:rsidRPr="00F67C77">
        <w:rPr>
          <w:rFonts w:asciiTheme="minorHAnsi" w:hAnsiTheme="minorHAnsi" w:cstheme="minorHAnsi"/>
          <w:b/>
          <w:bCs/>
          <w:color w:val="4F81BD" w:themeColor="accent1"/>
          <w:sz w:val="28"/>
          <w:szCs w:val="28"/>
          <w:lang w:val="en-IN"/>
        </w:rPr>
        <w:t>4. Tracking Technologies and Cookies</w:t>
      </w:r>
    </w:p>
    <w:p w14:paraId="46EF4639" w14:textId="77777777" w:rsidR="00F67C77" w:rsidRPr="00F67C77" w:rsidRDefault="00F67C77" w:rsidP="002D408C">
      <w:pPr>
        <w:spacing w:line="360" w:lineRule="auto"/>
        <w:rPr>
          <w:rFonts w:asciiTheme="minorHAnsi" w:hAnsiTheme="minorHAnsi" w:cstheme="minorHAnsi"/>
          <w:lang w:val="en-IN"/>
        </w:rPr>
      </w:pPr>
      <w:r w:rsidRPr="00F67C77">
        <w:rPr>
          <w:rFonts w:asciiTheme="minorHAnsi" w:hAnsiTheme="minorHAnsi" w:cstheme="minorHAnsi"/>
          <w:lang w:val="en-IN"/>
        </w:rPr>
        <w:t>We use Cookies, beacons, and tags to monitor activity, improve services, and enhance user experience.</w:t>
      </w:r>
    </w:p>
    <w:p w14:paraId="6465D4CB" w14:textId="77777777" w:rsidR="00F67C77" w:rsidRPr="00F67C77" w:rsidRDefault="00F67C77" w:rsidP="002D408C">
      <w:pPr>
        <w:spacing w:line="360" w:lineRule="auto"/>
        <w:rPr>
          <w:rFonts w:asciiTheme="minorHAnsi" w:hAnsiTheme="minorHAnsi" w:cstheme="minorHAnsi"/>
          <w:lang w:val="en-IN"/>
        </w:rPr>
      </w:pPr>
      <w:r w:rsidRPr="00F67C77">
        <w:rPr>
          <w:rFonts w:asciiTheme="minorHAnsi" w:hAnsiTheme="minorHAnsi" w:cstheme="minorHAnsi"/>
          <w:lang w:val="en-IN"/>
        </w:rPr>
        <w:t>Types used:</w:t>
      </w:r>
    </w:p>
    <w:p w14:paraId="31A152A7" w14:textId="77777777" w:rsidR="00F67C77" w:rsidRPr="00F67C77" w:rsidRDefault="00F67C77" w:rsidP="002D408C">
      <w:pPr>
        <w:numPr>
          <w:ilvl w:val="0"/>
          <w:numId w:val="27"/>
        </w:numPr>
        <w:spacing w:line="360" w:lineRule="auto"/>
        <w:rPr>
          <w:rFonts w:asciiTheme="minorHAnsi" w:hAnsiTheme="minorHAnsi" w:cstheme="minorHAnsi"/>
          <w:lang w:val="en-IN"/>
        </w:rPr>
      </w:pPr>
      <w:r w:rsidRPr="00F67C77">
        <w:rPr>
          <w:rFonts w:asciiTheme="minorHAnsi" w:hAnsiTheme="minorHAnsi" w:cstheme="minorHAnsi"/>
          <w:b/>
          <w:bCs/>
          <w:lang w:val="en-IN"/>
        </w:rPr>
        <w:t>Essential Cookies</w:t>
      </w:r>
      <w:r w:rsidRPr="00F67C77">
        <w:rPr>
          <w:rFonts w:asciiTheme="minorHAnsi" w:hAnsiTheme="minorHAnsi" w:cstheme="minorHAnsi"/>
          <w:lang w:val="en-IN"/>
        </w:rPr>
        <w:t>: For login, authentication, fraud prevention</w:t>
      </w:r>
    </w:p>
    <w:p w14:paraId="14ECA185" w14:textId="77777777" w:rsidR="00F67C77" w:rsidRPr="00F67C77" w:rsidRDefault="00F67C77" w:rsidP="002D408C">
      <w:pPr>
        <w:numPr>
          <w:ilvl w:val="0"/>
          <w:numId w:val="27"/>
        </w:numPr>
        <w:spacing w:line="360" w:lineRule="auto"/>
        <w:rPr>
          <w:rFonts w:asciiTheme="minorHAnsi" w:hAnsiTheme="minorHAnsi" w:cstheme="minorHAnsi"/>
          <w:lang w:val="en-IN"/>
        </w:rPr>
      </w:pPr>
      <w:r w:rsidRPr="00F67C77">
        <w:rPr>
          <w:rFonts w:asciiTheme="minorHAnsi" w:hAnsiTheme="minorHAnsi" w:cstheme="minorHAnsi"/>
          <w:b/>
          <w:bCs/>
          <w:lang w:val="en-IN"/>
        </w:rPr>
        <w:t>Notice Acceptance Cookies</w:t>
      </w:r>
      <w:r w:rsidRPr="00F67C77">
        <w:rPr>
          <w:rFonts w:asciiTheme="minorHAnsi" w:hAnsiTheme="minorHAnsi" w:cstheme="minorHAnsi"/>
          <w:lang w:val="en-IN"/>
        </w:rPr>
        <w:t>: To remember cookie preferences</w:t>
      </w:r>
    </w:p>
    <w:p w14:paraId="54FD1E6B" w14:textId="77777777" w:rsidR="00F67C77" w:rsidRPr="00F67C77" w:rsidRDefault="00F67C77" w:rsidP="002D408C">
      <w:pPr>
        <w:numPr>
          <w:ilvl w:val="0"/>
          <w:numId w:val="27"/>
        </w:numPr>
        <w:spacing w:line="360" w:lineRule="auto"/>
        <w:rPr>
          <w:rFonts w:asciiTheme="minorHAnsi" w:hAnsiTheme="minorHAnsi" w:cstheme="minorHAnsi"/>
          <w:lang w:val="en-IN"/>
        </w:rPr>
      </w:pPr>
      <w:r w:rsidRPr="00F67C77">
        <w:rPr>
          <w:rFonts w:asciiTheme="minorHAnsi" w:hAnsiTheme="minorHAnsi" w:cstheme="minorHAnsi"/>
          <w:b/>
          <w:bCs/>
          <w:lang w:val="en-IN"/>
        </w:rPr>
        <w:t>Functionality Cookies</w:t>
      </w:r>
      <w:r w:rsidRPr="00F67C77">
        <w:rPr>
          <w:rFonts w:asciiTheme="minorHAnsi" w:hAnsiTheme="minorHAnsi" w:cstheme="minorHAnsi"/>
          <w:lang w:val="en-IN"/>
        </w:rPr>
        <w:t>: To remember user settings (e.g., language, login)</w:t>
      </w:r>
    </w:p>
    <w:p w14:paraId="0D84C411" w14:textId="3ACAC89D" w:rsidR="00F67C77" w:rsidRDefault="00F67C77" w:rsidP="002D408C">
      <w:pPr>
        <w:numPr>
          <w:ilvl w:val="0"/>
          <w:numId w:val="27"/>
        </w:numPr>
        <w:spacing w:line="360" w:lineRule="auto"/>
        <w:rPr>
          <w:rFonts w:asciiTheme="minorHAnsi" w:hAnsiTheme="minorHAnsi" w:cstheme="minorHAnsi"/>
          <w:lang w:val="en-IN"/>
        </w:rPr>
      </w:pPr>
      <w:r w:rsidRPr="00F67C77">
        <w:rPr>
          <w:rFonts w:asciiTheme="minorHAnsi" w:hAnsiTheme="minorHAnsi" w:cstheme="minorHAnsi"/>
          <w:b/>
          <w:bCs/>
          <w:lang w:val="en-IN"/>
        </w:rPr>
        <w:t>Analytics &amp; Marketing Cookies</w:t>
      </w:r>
      <w:r w:rsidRPr="00F67C77">
        <w:rPr>
          <w:rFonts w:asciiTheme="minorHAnsi" w:hAnsiTheme="minorHAnsi" w:cstheme="minorHAnsi"/>
          <w:lang w:val="en-IN"/>
        </w:rPr>
        <w:t xml:space="preserve">: To </w:t>
      </w:r>
      <w:r w:rsidR="00367D29" w:rsidRPr="00F67C77">
        <w:rPr>
          <w:rFonts w:asciiTheme="minorHAnsi" w:hAnsiTheme="minorHAnsi" w:cstheme="minorHAnsi"/>
          <w:lang w:val="en-IN"/>
        </w:rPr>
        <w:t>analyse</w:t>
      </w:r>
      <w:r w:rsidRPr="00F67C77">
        <w:rPr>
          <w:rFonts w:asciiTheme="minorHAnsi" w:hAnsiTheme="minorHAnsi" w:cstheme="minorHAnsi"/>
          <w:lang w:val="en-IN"/>
        </w:rPr>
        <w:t xml:space="preserve"> use and improve services (only with consent)</w:t>
      </w:r>
    </w:p>
    <w:p w14:paraId="701622A7" w14:textId="77777777" w:rsidR="002D408C" w:rsidRPr="00F67C77" w:rsidRDefault="002D408C" w:rsidP="002D408C">
      <w:pPr>
        <w:spacing w:line="360" w:lineRule="auto"/>
        <w:ind w:left="720"/>
        <w:rPr>
          <w:rFonts w:asciiTheme="minorHAnsi" w:hAnsiTheme="minorHAnsi" w:cstheme="minorHAnsi"/>
          <w:lang w:val="en-IN"/>
        </w:rPr>
      </w:pPr>
    </w:p>
    <w:p w14:paraId="396287CF" w14:textId="70B2F704" w:rsidR="00F67C77" w:rsidRPr="00F67C77" w:rsidRDefault="00F67C77" w:rsidP="002D408C">
      <w:pPr>
        <w:spacing w:line="360" w:lineRule="auto"/>
        <w:rPr>
          <w:rFonts w:asciiTheme="minorHAnsi" w:hAnsiTheme="minorHAnsi" w:cstheme="minorHAnsi"/>
          <w:lang w:val="en-IN"/>
        </w:rPr>
      </w:pPr>
      <w:r w:rsidRPr="00F67C77">
        <w:rPr>
          <w:rFonts w:asciiTheme="minorHAnsi" w:hAnsiTheme="minorHAnsi" w:cstheme="minorHAnsi"/>
          <w:lang w:val="en-IN"/>
        </w:rPr>
        <w:t xml:space="preserve">You can control Cookies in browser </w:t>
      </w:r>
      <w:r w:rsidR="00367D29" w:rsidRPr="00F67C77">
        <w:rPr>
          <w:rFonts w:asciiTheme="minorHAnsi" w:hAnsiTheme="minorHAnsi" w:cstheme="minorHAnsi"/>
          <w:lang w:val="en-IN"/>
        </w:rPr>
        <w:t>settings but</w:t>
      </w:r>
      <w:r w:rsidRPr="00F67C77">
        <w:rPr>
          <w:rFonts w:asciiTheme="minorHAnsi" w:hAnsiTheme="minorHAnsi" w:cstheme="minorHAnsi"/>
          <w:lang w:val="en-IN"/>
        </w:rPr>
        <w:t xml:space="preserve"> disabling them may affect functionality.</w:t>
      </w:r>
    </w:p>
    <w:p w14:paraId="43B9B30C" w14:textId="77777777" w:rsidR="002D408C" w:rsidRPr="00F67C77" w:rsidRDefault="002D408C" w:rsidP="00F67C77">
      <w:pPr>
        <w:rPr>
          <w:rFonts w:asciiTheme="minorHAnsi" w:hAnsiTheme="minorHAnsi" w:cstheme="minorHAnsi"/>
          <w:lang w:val="en-IN"/>
        </w:rPr>
      </w:pPr>
    </w:p>
    <w:p w14:paraId="50E1D96A" w14:textId="06EDB61E" w:rsidR="002D408C" w:rsidRPr="00F67C77" w:rsidRDefault="00F67C77" w:rsidP="00B57BEA">
      <w:pPr>
        <w:spacing w:line="360" w:lineRule="auto"/>
        <w:rPr>
          <w:rFonts w:asciiTheme="minorHAnsi" w:hAnsiTheme="minorHAnsi" w:cstheme="minorHAnsi"/>
          <w:b/>
          <w:bCs/>
          <w:color w:val="4F81BD" w:themeColor="accent1"/>
          <w:sz w:val="28"/>
          <w:szCs w:val="28"/>
          <w:lang w:val="en-IN"/>
        </w:rPr>
      </w:pPr>
      <w:r w:rsidRPr="00F67C77">
        <w:rPr>
          <w:rFonts w:asciiTheme="minorHAnsi" w:hAnsiTheme="minorHAnsi" w:cstheme="minorHAnsi"/>
          <w:b/>
          <w:bCs/>
          <w:color w:val="4F81BD" w:themeColor="accent1"/>
          <w:sz w:val="28"/>
          <w:szCs w:val="28"/>
          <w:lang w:val="en-IN"/>
        </w:rPr>
        <w:t>5. Use of Your Personal Data</w:t>
      </w:r>
    </w:p>
    <w:p w14:paraId="7D493C67" w14:textId="77777777" w:rsidR="00F67C77" w:rsidRPr="00F67C77" w:rsidRDefault="00F67C77" w:rsidP="002D408C">
      <w:pPr>
        <w:spacing w:line="360" w:lineRule="auto"/>
        <w:rPr>
          <w:rFonts w:asciiTheme="minorHAnsi" w:hAnsiTheme="minorHAnsi" w:cstheme="minorHAnsi"/>
          <w:lang w:val="en-IN"/>
        </w:rPr>
      </w:pPr>
      <w:r w:rsidRPr="00F67C77">
        <w:rPr>
          <w:rFonts w:asciiTheme="minorHAnsi" w:hAnsiTheme="minorHAnsi" w:cstheme="minorHAnsi"/>
          <w:lang w:val="en-IN"/>
        </w:rPr>
        <w:t>Verdexon may use Personal Data for the following purposes:</w:t>
      </w:r>
    </w:p>
    <w:p w14:paraId="7D9F394C" w14:textId="77777777" w:rsidR="00F67C77" w:rsidRPr="00F67C77" w:rsidRDefault="00F67C77" w:rsidP="002D408C">
      <w:pPr>
        <w:numPr>
          <w:ilvl w:val="0"/>
          <w:numId w:val="28"/>
        </w:numPr>
        <w:spacing w:line="360" w:lineRule="auto"/>
        <w:rPr>
          <w:rFonts w:asciiTheme="minorHAnsi" w:hAnsiTheme="minorHAnsi" w:cstheme="minorHAnsi"/>
          <w:lang w:val="en-IN"/>
        </w:rPr>
      </w:pPr>
      <w:r w:rsidRPr="00F67C77">
        <w:rPr>
          <w:rFonts w:asciiTheme="minorHAnsi" w:hAnsiTheme="minorHAnsi" w:cstheme="minorHAnsi"/>
          <w:lang w:val="en-IN"/>
        </w:rPr>
        <w:t>To provide and maintain our charging and energy services</w:t>
      </w:r>
    </w:p>
    <w:p w14:paraId="6066063A" w14:textId="77777777" w:rsidR="00F67C77" w:rsidRPr="00F67C77" w:rsidRDefault="00F67C77" w:rsidP="002D408C">
      <w:pPr>
        <w:numPr>
          <w:ilvl w:val="0"/>
          <w:numId w:val="28"/>
        </w:numPr>
        <w:spacing w:line="360" w:lineRule="auto"/>
        <w:rPr>
          <w:rFonts w:asciiTheme="minorHAnsi" w:hAnsiTheme="minorHAnsi" w:cstheme="minorHAnsi"/>
          <w:lang w:val="en-IN"/>
        </w:rPr>
      </w:pPr>
      <w:r w:rsidRPr="00F67C77">
        <w:rPr>
          <w:rFonts w:asciiTheme="minorHAnsi" w:hAnsiTheme="minorHAnsi" w:cstheme="minorHAnsi"/>
          <w:lang w:val="en-IN"/>
        </w:rPr>
        <w:t>To manage your Account and user profile</w:t>
      </w:r>
    </w:p>
    <w:p w14:paraId="4509D562" w14:textId="77777777" w:rsidR="00F67C77" w:rsidRPr="00F67C77" w:rsidRDefault="00F67C77" w:rsidP="002D408C">
      <w:pPr>
        <w:numPr>
          <w:ilvl w:val="0"/>
          <w:numId w:val="28"/>
        </w:numPr>
        <w:spacing w:line="360" w:lineRule="auto"/>
        <w:rPr>
          <w:rFonts w:asciiTheme="minorHAnsi" w:hAnsiTheme="minorHAnsi" w:cstheme="minorHAnsi"/>
          <w:lang w:val="en-IN"/>
        </w:rPr>
      </w:pPr>
      <w:r w:rsidRPr="00F67C77">
        <w:rPr>
          <w:rFonts w:asciiTheme="minorHAnsi" w:hAnsiTheme="minorHAnsi" w:cstheme="minorHAnsi"/>
          <w:lang w:val="en-IN"/>
        </w:rPr>
        <w:t>To process payments and billing</w:t>
      </w:r>
    </w:p>
    <w:p w14:paraId="254BE32D" w14:textId="77777777" w:rsidR="00F67C77" w:rsidRPr="00F67C77" w:rsidRDefault="00F67C77" w:rsidP="002D408C">
      <w:pPr>
        <w:numPr>
          <w:ilvl w:val="0"/>
          <w:numId w:val="28"/>
        </w:numPr>
        <w:spacing w:line="360" w:lineRule="auto"/>
        <w:rPr>
          <w:rFonts w:asciiTheme="minorHAnsi" w:hAnsiTheme="minorHAnsi" w:cstheme="minorHAnsi"/>
          <w:lang w:val="en-IN"/>
        </w:rPr>
      </w:pPr>
      <w:r w:rsidRPr="00F67C77">
        <w:rPr>
          <w:rFonts w:asciiTheme="minorHAnsi" w:hAnsiTheme="minorHAnsi" w:cstheme="minorHAnsi"/>
          <w:lang w:val="en-IN"/>
        </w:rPr>
        <w:t>To contact you by email, phone, SMS, or app notifications</w:t>
      </w:r>
    </w:p>
    <w:p w14:paraId="6B56EF44" w14:textId="77777777" w:rsidR="00F67C77" w:rsidRPr="00F67C77" w:rsidRDefault="00F67C77" w:rsidP="002D408C">
      <w:pPr>
        <w:numPr>
          <w:ilvl w:val="0"/>
          <w:numId w:val="28"/>
        </w:numPr>
        <w:spacing w:line="360" w:lineRule="auto"/>
        <w:rPr>
          <w:rFonts w:asciiTheme="minorHAnsi" w:hAnsiTheme="minorHAnsi" w:cstheme="minorHAnsi"/>
          <w:lang w:val="en-IN"/>
        </w:rPr>
      </w:pPr>
      <w:r w:rsidRPr="00F67C77">
        <w:rPr>
          <w:rFonts w:asciiTheme="minorHAnsi" w:hAnsiTheme="minorHAnsi" w:cstheme="minorHAnsi"/>
          <w:lang w:val="en-IN"/>
        </w:rPr>
        <w:t>To send news, service updates, and promotional offers (with opt-out rights)</w:t>
      </w:r>
    </w:p>
    <w:p w14:paraId="0125ED35" w14:textId="4BC37DFA" w:rsidR="00F67C77" w:rsidRPr="00F67C77" w:rsidRDefault="00F67C77" w:rsidP="002D408C">
      <w:pPr>
        <w:numPr>
          <w:ilvl w:val="0"/>
          <w:numId w:val="28"/>
        </w:numPr>
        <w:spacing w:line="360" w:lineRule="auto"/>
        <w:rPr>
          <w:rFonts w:asciiTheme="minorHAnsi" w:hAnsiTheme="minorHAnsi" w:cstheme="minorHAnsi"/>
          <w:lang w:val="en-IN"/>
        </w:rPr>
      </w:pPr>
      <w:r w:rsidRPr="00F67C77">
        <w:rPr>
          <w:rFonts w:asciiTheme="minorHAnsi" w:hAnsiTheme="minorHAnsi" w:cstheme="minorHAnsi"/>
          <w:lang w:val="en-IN"/>
        </w:rPr>
        <w:t xml:space="preserve">To </w:t>
      </w:r>
      <w:r w:rsidR="002D408C" w:rsidRPr="00F67C77">
        <w:rPr>
          <w:rFonts w:asciiTheme="minorHAnsi" w:hAnsiTheme="minorHAnsi" w:cstheme="minorHAnsi"/>
          <w:lang w:val="en-IN"/>
        </w:rPr>
        <w:t>analyse</w:t>
      </w:r>
      <w:r w:rsidRPr="00F67C77">
        <w:rPr>
          <w:rFonts w:asciiTheme="minorHAnsi" w:hAnsiTheme="minorHAnsi" w:cstheme="minorHAnsi"/>
          <w:lang w:val="en-IN"/>
        </w:rPr>
        <w:t xml:space="preserve"> trends, measure performance, and improve our Services</w:t>
      </w:r>
    </w:p>
    <w:p w14:paraId="2709B424" w14:textId="77777777" w:rsidR="00F67C77" w:rsidRPr="00F67C77" w:rsidRDefault="00F67C77" w:rsidP="002D408C">
      <w:pPr>
        <w:numPr>
          <w:ilvl w:val="0"/>
          <w:numId w:val="28"/>
        </w:numPr>
        <w:spacing w:line="360" w:lineRule="auto"/>
        <w:rPr>
          <w:rFonts w:asciiTheme="minorHAnsi" w:hAnsiTheme="minorHAnsi" w:cstheme="minorHAnsi"/>
          <w:lang w:val="en-IN"/>
        </w:rPr>
      </w:pPr>
      <w:r w:rsidRPr="00F67C77">
        <w:rPr>
          <w:rFonts w:asciiTheme="minorHAnsi" w:hAnsiTheme="minorHAnsi" w:cstheme="minorHAnsi"/>
          <w:lang w:val="en-IN"/>
        </w:rPr>
        <w:t>To manage customer support requests</w:t>
      </w:r>
    </w:p>
    <w:p w14:paraId="3A509129" w14:textId="77777777" w:rsidR="00F67C77" w:rsidRPr="00F67C77" w:rsidRDefault="00F67C77" w:rsidP="002D408C">
      <w:pPr>
        <w:numPr>
          <w:ilvl w:val="0"/>
          <w:numId w:val="28"/>
        </w:numPr>
        <w:spacing w:line="360" w:lineRule="auto"/>
        <w:rPr>
          <w:rFonts w:asciiTheme="minorHAnsi" w:hAnsiTheme="minorHAnsi" w:cstheme="minorHAnsi"/>
          <w:lang w:val="en-IN"/>
        </w:rPr>
      </w:pPr>
      <w:r w:rsidRPr="00F67C77">
        <w:rPr>
          <w:rFonts w:asciiTheme="minorHAnsi" w:hAnsiTheme="minorHAnsi" w:cstheme="minorHAnsi"/>
          <w:lang w:val="en-IN"/>
        </w:rPr>
        <w:t>For business transfers such as mergers, acquisitions, or restructuring</w:t>
      </w:r>
    </w:p>
    <w:p w14:paraId="16DC1A96" w14:textId="53A04BC9" w:rsidR="002D408C" w:rsidRPr="00F67C77" w:rsidRDefault="00F67C77" w:rsidP="002D408C">
      <w:pPr>
        <w:numPr>
          <w:ilvl w:val="0"/>
          <w:numId w:val="28"/>
        </w:numPr>
        <w:spacing w:line="360" w:lineRule="auto"/>
        <w:rPr>
          <w:rFonts w:asciiTheme="minorHAnsi" w:hAnsiTheme="minorHAnsi" w:cstheme="minorHAnsi"/>
          <w:lang w:val="en-IN"/>
        </w:rPr>
      </w:pPr>
      <w:r w:rsidRPr="00F67C77">
        <w:rPr>
          <w:rFonts w:asciiTheme="minorHAnsi" w:hAnsiTheme="minorHAnsi" w:cstheme="minorHAnsi"/>
          <w:lang w:val="en-IN"/>
        </w:rPr>
        <w:t>To comply with UAE laws and legal obligations</w:t>
      </w:r>
    </w:p>
    <w:p w14:paraId="39B7D19D" w14:textId="6BD8F83A" w:rsidR="002D408C" w:rsidRPr="00F67C77" w:rsidRDefault="00F67C77" w:rsidP="002D408C">
      <w:pPr>
        <w:spacing w:line="360" w:lineRule="auto"/>
        <w:rPr>
          <w:rFonts w:asciiTheme="minorHAnsi" w:hAnsiTheme="minorHAnsi" w:cstheme="minorHAnsi"/>
          <w:b/>
          <w:bCs/>
          <w:color w:val="4F81BD" w:themeColor="accent1"/>
          <w:sz w:val="28"/>
          <w:szCs w:val="28"/>
          <w:lang w:val="en-IN"/>
        </w:rPr>
      </w:pPr>
      <w:r w:rsidRPr="00F67C77">
        <w:rPr>
          <w:rFonts w:asciiTheme="minorHAnsi" w:hAnsiTheme="minorHAnsi" w:cstheme="minorHAnsi"/>
          <w:b/>
          <w:bCs/>
          <w:color w:val="4F81BD" w:themeColor="accent1"/>
          <w:sz w:val="28"/>
          <w:szCs w:val="28"/>
          <w:lang w:val="en-IN"/>
        </w:rPr>
        <w:t>6. Sharing Your Personal Data</w:t>
      </w:r>
    </w:p>
    <w:p w14:paraId="542B51B3" w14:textId="13CE35B9" w:rsidR="002D408C" w:rsidRPr="00F67C77" w:rsidRDefault="00F67C77" w:rsidP="002D408C">
      <w:pPr>
        <w:spacing w:line="360" w:lineRule="auto"/>
        <w:rPr>
          <w:rFonts w:asciiTheme="minorHAnsi" w:hAnsiTheme="minorHAnsi" w:cstheme="minorHAnsi"/>
          <w:lang w:val="en-IN"/>
        </w:rPr>
      </w:pPr>
      <w:r w:rsidRPr="00F67C77">
        <w:rPr>
          <w:rFonts w:asciiTheme="minorHAnsi" w:hAnsiTheme="minorHAnsi" w:cstheme="minorHAnsi"/>
          <w:lang w:val="en-IN"/>
        </w:rPr>
        <w:t>We may share your information in these cases:</w:t>
      </w:r>
    </w:p>
    <w:p w14:paraId="2CCCB6FB" w14:textId="77777777" w:rsidR="00F67C77" w:rsidRPr="00F67C77" w:rsidRDefault="00F67C77" w:rsidP="002D408C">
      <w:pPr>
        <w:numPr>
          <w:ilvl w:val="0"/>
          <w:numId w:val="29"/>
        </w:numPr>
        <w:spacing w:line="360" w:lineRule="auto"/>
        <w:rPr>
          <w:rFonts w:asciiTheme="minorHAnsi" w:hAnsiTheme="minorHAnsi" w:cstheme="minorHAnsi"/>
          <w:lang w:val="en-IN"/>
        </w:rPr>
      </w:pPr>
      <w:r w:rsidRPr="00F67C77">
        <w:rPr>
          <w:rFonts w:asciiTheme="minorHAnsi" w:hAnsiTheme="minorHAnsi" w:cstheme="minorHAnsi"/>
          <w:b/>
          <w:bCs/>
          <w:lang w:val="en-IN"/>
        </w:rPr>
        <w:t>With Service Providers</w:t>
      </w:r>
      <w:r w:rsidRPr="00F67C77">
        <w:rPr>
          <w:rFonts w:asciiTheme="minorHAnsi" w:hAnsiTheme="minorHAnsi" w:cstheme="minorHAnsi"/>
          <w:lang w:val="en-IN"/>
        </w:rPr>
        <w:t>: For analytics, payment processing, cloud hosting</w:t>
      </w:r>
    </w:p>
    <w:p w14:paraId="44948669" w14:textId="77777777" w:rsidR="00F67C77" w:rsidRPr="00F67C77" w:rsidRDefault="00F67C77" w:rsidP="002D408C">
      <w:pPr>
        <w:numPr>
          <w:ilvl w:val="0"/>
          <w:numId w:val="29"/>
        </w:numPr>
        <w:spacing w:line="360" w:lineRule="auto"/>
        <w:rPr>
          <w:rFonts w:asciiTheme="minorHAnsi" w:hAnsiTheme="minorHAnsi" w:cstheme="minorHAnsi"/>
          <w:lang w:val="en-IN"/>
        </w:rPr>
      </w:pPr>
      <w:r w:rsidRPr="00F67C77">
        <w:rPr>
          <w:rFonts w:asciiTheme="minorHAnsi" w:hAnsiTheme="minorHAnsi" w:cstheme="minorHAnsi"/>
          <w:b/>
          <w:bCs/>
          <w:lang w:val="en-IN"/>
        </w:rPr>
        <w:t>Business Transfers</w:t>
      </w:r>
      <w:r w:rsidRPr="00F67C77">
        <w:rPr>
          <w:rFonts w:asciiTheme="minorHAnsi" w:hAnsiTheme="minorHAnsi" w:cstheme="minorHAnsi"/>
          <w:lang w:val="en-IN"/>
        </w:rPr>
        <w:t>: During mergers, acquisitions, or asset sales</w:t>
      </w:r>
    </w:p>
    <w:p w14:paraId="10F55213" w14:textId="77777777" w:rsidR="00F67C77" w:rsidRPr="00F67C77" w:rsidRDefault="00F67C77" w:rsidP="002D408C">
      <w:pPr>
        <w:numPr>
          <w:ilvl w:val="0"/>
          <w:numId w:val="29"/>
        </w:numPr>
        <w:spacing w:line="360" w:lineRule="auto"/>
        <w:rPr>
          <w:rFonts w:asciiTheme="minorHAnsi" w:hAnsiTheme="minorHAnsi" w:cstheme="minorHAnsi"/>
          <w:lang w:val="en-IN"/>
        </w:rPr>
      </w:pPr>
      <w:r w:rsidRPr="00F67C77">
        <w:rPr>
          <w:rFonts w:asciiTheme="minorHAnsi" w:hAnsiTheme="minorHAnsi" w:cstheme="minorHAnsi"/>
          <w:b/>
          <w:bCs/>
          <w:lang w:val="en-IN"/>
        </w:rPr>
        <w:t>Affiliates/Partners</w:t>
      </w:r>
      <w:r w:rsidRPr="00F67C77">
        <w:rPr>
          <w:rFonts w:asciiTheme="minorHAnsi" w:hAnsiTheme="minorHAnsi" w:cstheme="minorHAnsi"/>
          <w:lang w:val="en-IN"/>
        </w:rPr>
        <w:t xml:space="preserve">: With contractual safeguards to </w:t>
      </w:r>
      <w:proofErr w:type="spellStart"/>
      <w:r w:rsidRPr="00F67C77">
        <w:rPr>
          <w:rFonts w:asciiTheme="minorHAnsi" w:hAnsiTheme="minorHAnsi" w:cstheme="minorHAnsi"/>
          <w:lang w:val="en-IN"/>
        </w:rPr>
        <w:t>honor</w:t>
      </w:r>
      <w:proofErr w:type="spellEnd"/>
      <w:r w:rsidRPr="00F67C77">
        <w:rPr>
          <w:rFonts w:asciiTheme="minorHAnsi" w:hAnsiTheme="minorHAnsi" w:cstheme="minorHAnsi"/>
          <w:lang w:val="en-IN"/>
        </w:rPr>
        <w:t xml:space="preserve"> this Policy</w:t>
      </w:r>
    </w:p>
    <w:p w14:paraId="2E5A53E8" w14:textId="77777777" w:rsidR="00F67C77" w:rsidRPr="00F67C77" w:rsidRDefault="00F67C77" w:rsidP="002D408C">
      <w:pPr>
        <w:numPr>
          <w:ilvl w:val="0"/>
          <w:numId w:val="29"/>
        </w:numPr>
        <w:spacing w:line="360" w:lineRule="auto"/>
        <w:rPr>
          <w:rFonts w:asciiTheme="minorHAnsi" w:hAnsiTheme="minorHAnsi" w:cstheme="minorHAnsi"/>
          <w:lang w:val="en-IN"/>
        </w:rPr>
      </w:pPr>
      <w:r w:rsidRPr="00F67C77">
        <w:rPr>
          <w:rFonts w:asciiTheme="minorHAnsi" w:hAnsiTheme="minorHAnsi" w:cstheme="minorHAnsi"/>
          <w:b/>
          <w:bCs/>
          <w:lang w:val="en-IN"/>
        </w:rPr>
        <w:t>Legal Authorities</w:t>
      </w:r>
      <w:r w:rsidRPr="00F67C77">
        <w:rPr>
          <w:rFonts w:asciiTheme="minorHAnsi" w:hAnsiTheme="minorHAnsi" w:cstheme="minorHAnsi"/>
          <w:lang w:val="en-IN"/>
        </w:rPr>
        <w:t>: If required by UAE law or valid requests</w:t>
      </w:r>
    </w:p>
    <w:p w14:paraId="5A51BD2D" w14:textId="77777777" w:rsidR="00F67C77" w:rsidRPr="00F67C77" w:rsidRDefault="00F67C77" w:rsidP="002D408C">
      <w:pPr>
        <w:numPr>
          <w:ilvl w:val="0"/>
          <w:numId w:val="29"/>
        </w:numPr>
        <w:spacing w:line="360" w:lineRule="auto"/>
        <w:rPr>
          <w:rFonts w:asciiTheme="minorHAnsi" w:hAnsiTheme="minorHAnsi" w:cstheme="minorHAnsi"/>
          <w:lang w:val="en-IN"/>
        </w:rPr>
      </w:pPr>
      <w:r w:rsidRPr="00F67C77">
        <w:rPr>
          <w:rFonts w:asciiTheme="minorHAnsi" w:hAnsiTheme="minorHAnsi" w:cstheme="minorHAnsi"/>
          <w:b/>
          <w:bCs/>
          <w:lang w:val="en-IN"/>
        </w:rPr>
        <w:t>With Consent</w:t>
      </w:r>
      <w:r w:rsidRPr="00F67C77">
        <w:rPr>
          <w:rFonts w:asciiTheme="minorHAnsi" w:hAnsiTheme="minorHAnsi" w:cstheme="minorHAnsi"/>
          <w:lang w:val="en-IN"/>
        </w:rPr>
        <w:t>: Where you authorize specific disclosures</w:t>
      </w:r>
    </w:p>
    <w:p w14:paraId="0CD355A5" w14:textId="14F4AEF5" w:rsidR="00F67C77" w:rsidRPr="00F67C77" w:rsidRDefault="00F67C77" w:rsidP="00F67C77">
      <w:pPr>
        <w:rPr>
          <w:rFonts w:asciiTheme="minorHAnsi" w:hAnsiTheme="minorHAnsi" w:cstheme="minorHAnsi"/>
          <w:lang w:val="en-IN"/>
        </w:rPr>
      </w:pPr>
    </w:p>
    <w:p w14:paraId="6B473D3A" w14:textId="29770D76" w:rsidR="002D408C" w:rsidRPr="00F67C77" w:rsidRDefault="00F67C77" w:rsidP="002D408C">
      <w:pPr>
        <w:spacing w:line="360" w:lineRule="auto"/>
        <w:rPr>
          <w:rFonts w:asciiTheme="minorHAnsi" w:hAnsiTheme="minorHAnsi" w:cstheme="minorHAnsi"/>
          <w:b/>
          <w:bCs/>
          <w:color w:val="4F81BD" w:themeColor="accent1"/>
          <w:sz w:val="28"/>
          <w:szCs w:val="28"/>
          <w:lang w:val="en-IN"/>
        </w:rPr>
      </w:pPr>
      <w:r w:rsidRPr="00F67C77">
        <w:rPr>
          <w:rFonts w:asciiTheme="minorHAnsi" w:hAnsiTheme="minorHAnsi" w:cstheme="minorHAnsi"/>
          <w:b/>
          <w:bCs/>
          <w:color w:val="4F81BD" w:themeColor="accent1"/>
          <w:sz w:val="28"/>
          <w:szCs w:val="28"/>
          <w:lang w:val="en-IN"/>
        </w:rPr>
        <w:t>7. Retention of Data</w:t>
      </w:r>
    </w:p>
    <w:p w14:paraId="0ABA17B7" w14:textId="77777777" w:rsidR="00F67C77" w:rsidRPr="00F67C77" w:rsidRDefault="00F67C77" w:rsidP="002D408C">
      <w:pPr>
        <w:numPr>
          <w:ilvl w:val="0"/>
          <w:numId w:val="30"/>
        </w:numPr>
        <w:spacing w:line="360" w:lineRule="auto"/>
        <w:rPr>
          <w:rFonts w:asciiTheme="minorHAnsi" w:hAnsiTheme="minorHAnsi" w:cstheme="minorHAnsi"/>
          <w:lang w:val="en-IN"/>
        </w:rPr>
      </w:pPr>
      <w:r w:rsidRPr="00F67C77">
        <w:rPr>
          <w:rFonts w:asciiTheme="minorHAnsi" w:hAnsiTheme="minorHAnsi" w:cstheme="minorHAnsi"/>
          <w:lang w:val="en-IN"/>
        </w:rPr>
        <w:t>Personal Data is retained only as long as necessary for the purposes stated.</w:t>
      </w:r>
    </w:p>
    <w:p w14:paraId="202C88E5" w14:textId="77777777" w:rsidR="00F67C77" w:rsidRPr="00F67C77" w:rsidRDefault="00F67C77" w:rsidP="002D408C">
      <w:pPr>
        <w:numPr>
          <w:ilvl w:val="0"/>
          <w:numId w:val="30"/>
        </w:numPr>
        <w:spacing w:line="360" w:lineRule="auto"/>
        <w:rPr>
          <w:rFonts w:asciiTheme="minorHAnsi" w:hAnsiTheme="minorHAnsi" w:cstheme="minorHAnsi"/>
          <w:lang w:val="en-IN"/>
        </w:rPr>
      </w:pPr>
      <w:r w:rsidRPr="00F67C77">
        <w:rPr>
          <w:rFonts w:asciiTheme="minorHAnsi" w:hAnsiTheme="minorHAnsi" w:cstheme="minorHAnsi"/>
          <w:lang w:val="en-IN"/>
        </w:rPr>
        <w:t>Usage Data is retained for shorter periods unless needed for security, improvement, or legal compliance.</w:t>
      </w:r>
    </w:p>
    <w:p w14:paraId="678C829E" w14:textId="77777777" w:rsidR="00F67C77" w:rsidRPr="00F67C77" w:rsidRDefault="00F67C77" w:rsidP="002D408C">
      <w:pPr>
        <w:numPr>
          <w:ilvl w:val="0"/>
          <w:numId w:val="30"/>
        </w:numPr>
        <w:spacing w:line="360" w:lineRule="auto"/>
        <w:rPr>
          <w:rFonts w:asciiTheme="minorHAnsi" w:hAnsiTheme="minorHAnsi" w:cstheme="minorHAnsi"/>
          <w:lang w:val="en-IN"/>
        </w:rPr>
      </w:pPr>
      <w:r w:rsidRPr="00F67C77">
        <w:rPr>
          <w:rFonts w:asciiTheme="minorHAnsi" w:hAnsiTheme="minorHAnsi" w:cstheme="minorHAnsi"/>
          <w:lang w:val="en-IN"/>
        </w:rPr>
        <w:t xml:space="preserve">Data is deleted or anonymized after retention periods expire, in line with </w:t>
      </w:r>
      <w:r w:rsidRPr="00F67C77">
        <w:rPr>
          <w:rFonts w:asciiTheme="minorHAnsi" w:hAnsiTheme="minorHAnsi" w:cstheme="minorHAnsi"/>
          <w:b/>
          <w:bCs/>
          <w:lang w:val="en-IN"/>
        </w:rPr>
        <w:t>UAE Federal Decree-Law No. 45 of 2021</w:t>
      </w:r>
      <w:r w:rsidRPr="00F67C77">
        <w:rPr>
          <w:rFonts w:asciiTheme="minorHAnsi" w:hAnsiTheme="minorHAnsi" w:cstheme="minorHAnsi"/>
          <w:lang w:val="en-IN"/>
        </w:rPr>
        <w:t>.</w:t>
      </w:r>
    </w:p>
    <w:p w14:paraId="147BE7E7" w14:textId="09E8A4E7" w:rsidR="00F67C77" w:rsidRPr="00F67C77" w:rsidRDefault="00F67C77" w:rsidP="00F67C77">
      <w:pPr>
        <w:rPr>
          <w:rFonts w:asciiTheme="minorHAnsi" w:hAnsiTheme="minorHAnsi" w:cstheme="minorHAnsi"/>
          <w:lang w:val="en-IN"/>
        </w:rPr>
      </w:pPr>
    </w:p>
    <w:p w14:paraId="03F32DD3" w14:textId="7AF2C603" w:rsidR="002D408C" w:rsidRPr="00F67C77" w:rsidRDefault="00F67C77" w:rsidP="002D408C">
      <w:pPr>
        <w:spacing w:line="360" w:lineRule="auto"/>
        <w:rPr>
          <w:rFonts w:asciiTheme="minorHAnsi" w:hAnsiTheme="minorHAnsi" w:cstheme="minorHAnsi"/>
          <w:b/>
          <w:bCs/>
          <w:color w:val="4F81BD" w:themeColor="accent1"/>
          <w:sz w:val="28"/>
          <w:szCs w:val="28"/>
          <w:lang w:val="en-IN"/>
        </w:rPr>
      </w:pPr>
      <w:r w:rsidRPr="00F67C77">
        <w:rPr>
          <w:rFonts w:asciiTheme="minorHAnsi" w:hAnsiTheme="minorHAnsi" w:cstheme="minorHAnsi"/>
          <w:b/>
          <w:bCs/>
          <w:color w:val="4F81BD" w:themeColor="accent1"/>
          <w:sz w:val="28"/>
          <w:szCs w:val="28"/>
          <w:lang w:val="en-IN"/>
        </w:rPr>
        <w:t>8. Transfer of Data</w:t>
      </w:r>
    </w:p>
    <w:p w14:paraId="32A8527F" w14:textId="027BD8D0" w:rsidR="00F67C77" w:rsidRPr="00F67C77" w:rsidRDefault="00F67C77" w:rsidP="00520139">
      <w:pPr>
        <w:spacing w:line="360" w:lineRule="auto"/>
        <w:rPr>
          <w:rFonts w:asciiTheme="minorHAnsi" w:hAnsiTheme="minorHAnsi" w:cstheme="minorHAnsi"/>
          <w:lang w:val="en-IN"/>
        </w:rPr>
      </w:pPr>
      <w:r w:rsidRPr="00F67C77">
        <w:rPr>
          <w:rFonts w:asciiTheme="minorHAnsi" w:hAnsiTheme="minorHAnsi" w:cstheme="minorHAnsi"/>
          <w:lang w:val="en-IN"/>
        </w:rPr>
        <w:t>Your information may be transferred outside the UAE where partners operate. Verdexon ensures adequate safeguards and compliance with UAE PDPL for international transfers.</w:t>
      </w:r>
    </w:p>
    <w:p w14:paraId="6B2C634D" w14:textId="456B6684" w:rsidR="002D408C" w:rsidRPr="00F67C77" w:rsidRDefault="00F67C77" w:rsidP="002D408C">
      <w:pPr>
        <w:spacing w:line="360" w:lineRule="auto"/>
        <w:rPr>
          <w:rFonts w:asciiTheme="minorHAnsi" w:hAnsiTheme="minorHAnsi" w:cstheme="minorHAnsi"/>
          <w:b/>
          <w:bCs/>
          <w:color w:val="4F81BD" w:themeColor="accent1"/>
          <w:sz w:val="28"/>
          <w:szCs w:val="28"/>
          <w:lang w:val="en-IN"/>
        </w:rPr>
      </w:pPr>
      <w:r w:rsidRPr="00F67C77">
        <w:rPr>
          <w:rFonts w:asciiTheme="minorHAnsi" w:hAnsiTheme="minorHAnsi" w:cstheme="minorHAnsi"/>
          <w:b/>
          <w:bCs/>
          <w:color w:val="4F81BD" w:themeColor="accent1"/>
          <w:sz w:val="28"/>
          <w:szCs w:val="28"/>
          <w:lang w:val="en-IN"/>
        </w:rPr>
        <w:lastRenderedPageBreak/>
        <w:t>9. Disclosure of Data</w:t>
      </w:r>
    </w:p>
    <w:p w14:paraId="66B4CBF6" w14:textId="77777777" w:rsidR="00F67C77" w:rsidRPr="00F67C77" w:rsidRDefault="00F67C77" w:rsidP="002D408C">
      <w:pPr>
        <w:numPr>
          <w:ilvl w:val="0"/>
          <w:numId w:val="31"/>
        </w:numPr>
        <w:spacing w:line="360" w:lineRule="auto"/>
        <w:rPr>
          <w:rFonts w:asciiTheme="minorHAnsi" w:hAnsiTheme="minorHAnsi" w:cstheme="minorHAnsi"/>
          <w:lang w:val="en-IN"/>
        </w:rPr>
      </w:pPr>
      <w:r w:rsidRPr="00F67C77">
        <w:rPr>
          <w:rFonts w:asciiTheme="minorHAnsi" w:hAnsiTheme="minorHAnsi" w:cstheme="minorHAnsi"/>
          <w:b/>
          <w:bCs/>
          <w:lang w:val="en-IN"/>
        </w:rPr>
        <w:t>Business Transactions</w:t>
      </w:r>
      <w:r w:rsidRPr="00F67C77">
        <w:rPr>
          <w:rFonts w:asciiTheme="minorHAnsi" w:hAnsiTheme="minorHAnsi" w:cstheme="minorHAnsi"/>
          <w:lang w:val="en-IN"/>
        </w:rPr>
        <w:t>: Data may be transferred if Verdexon undergoes a merger or acquisition.</w:t>
      </w:r>
    </w:p>
    <w:p w14:paraId="5F44263C" w14:textId="58346736" w:rsidR="002D408C" w:rsidRPr="00F67C77" w:rsidRDefault="00F67C77" w:rsidP="00F67C77">
      <w:pPr>
        <w:numPr>
          <w:ilvl w:val="0"/>
          <w:numId w:val="31"/>
        </w:numPr>
        <w:spacing w:line="360" w:lineRule="auto"/>
        <w:rPr>
          <w:rFonts w:asciiTheme="minorHAnsi" w:hAnsiTheme="minorHAnsi" w:cstheme="minorHAnsi"/>
          <w:lang w:val="en-IN"/>
        </w:rPr>
      </w:pPr>
      <w:r w:rsidRPr="00F67C77">
        <w:rPr>
          <w:rFonts w:asciiTheme="minorHAnsi" w:hAnsiTheme="minorHAnsi" w:cstheme="minorHAnsi"/>
          <w:b/>
          <w:bCs/>
          <w:lang w:val="en-IN"/>
        </w:rPr>
        <w:t>Legal Obligations</w:t>
      </w:r>
      <w:r w:rsidRPr="00F67C77">
        <w:rPr>
          <w:rFonts w:asciiTheme="minorHAnsi" w:hAnsiTheme="minorHAnsi" w:cstheme="minorHAnsi"/>
          <w:lang w:val="en-IN"/>
        </w:rPr>
        <w:t>: We may disclose data to comply with UAE law or protect rights, safety, and security.</w:t>
      </w:r>
    </w:p>
    <w:p w14:paraId="2623D4AC" w14:textId="64748040" w:rsidR="002D408C" w:rsidRPr="00F67C77" w:rsidRDefault="00F67C77" w:rsidP="002D408C">
      <w:pPr>
        <w:spacing w:line="360" w:lineRule="auto"/>
        <w:rPr>
          <w:rFonts w:asciiTheme="minorHAnsi" w:hAnsiTheme="minorHAnsi" w:cstheme="minorHAnsi"/>
          <w:b/>
          <w:bCs/>
          <w:color w:val="4F81BD" w:themeColor="accent1"/>
          <w:sz w:val="28"/>
          <w:szCs w:val="28"/>
          <w:lang w:val="en-IN"/>
        </w:rPr>
      </w:pPr>
      <w:r w:rsidRPr="00F67C77">
        <w:rPr>
          <w:rFonts w:asciiTheme="minorHAnsi" w:hAnsiTheme="minorHAnsi" w:cstheme="minorHAnsi"/>
          <w:b/>
          <w:bCs/>
          <w:color w:val="4F81BD" w:themeColor="accent1"/>
          <w:sz w:val="28"/>
          <w:szCs w:val="28"/>
          <w:lang w:val="en-IN"/>
        </w:rPr>
        <w:t>10. Security of Data</w:t>
      </w:r>
    </w:p>
    <w:p w14:paraId="5CB127F9" w14:textId="7EABB4D0" w:rsidR="00F67C77" w:rsidRPr="00F67C77" w:rsidRDefault="00F67C77" w:rsidP="00520139">
      <w:pPr>
        <w:spacing w:line="360" w:lineRule="auto"/>
        <w:rPr>
          <w:rFonts w:asciiTheme="minorHAnsi" w:hAnsiTheme="minorHAnsi" w:cstheme="minorHAnsi"/>
          <w:lang w:val="en-IN"/>
        </w:rPr>
      </w:pPr>
      <w:r w:rsidRPr="00F67C77">
        <w:rPr>
          <w:rFonts w:asciiTheme="minorHAnsi" w:hAnsiTheme="minorHAnsi" w:cstheme="minorHAnsi"/>
          <w:lang w:val="en-IN"/>
        </w:rPr>
        <w:t>We use strong encryption, secure hosting, and access controls to protect Personal Data. However, no internet transmission is 100% secure, and we cannot guarantee absolute protection.</w:t>
      </w:r>
    </w:p>
    <w:p w14:paraId="291C83FA" w14:textId="45BD9D59" w:rsidR="002D408C" w:rsidRPr="00F67C77" w:rsidRDefault="00F67C77" w:rsidP="002D408C">
      <w:pPr>
        <w:spacing w:line="360" w:lineRule="auto"/>
        <w:rPr>
          <w:rFonts w:asciiTheme="minorHAnsi" w:hAnsiTheme="minorHAnsi" w:cstheme="minorHAnsi"/>
          <w:b/>
          <w:bCs/>
          <w:color w:val="4F81BD" w:themeColor="accent1"/>
          <w:sz w:val="28"/>
          <w:szCs w:val="28"/>
          <w:lang w:val="en-IN"/>
        </w:rPr>
      </w:pPr>
      <w:r w:rsidRPr="00F67C77">
        <w:rPr>
          <w:rFonts w:asciiTheme="minorHAnsi" w:hAnsiTheme="minorHAnsi" w:cstheme="minorHAnsi"/>
          <w:b/>
          <w:bCs/>
          <w:color w:val="4F81BD" w:themeColor="accent1"/>
          <w:sz w:val="28"/>
          <w:szCs w:val="28"/>
          <w:lang w:val="en-IN"/>
        </w:rPr>
        <w:t>11. Children’s Privacy</w:t>
      </w:r>
    </w:p>
    <w:p w14:paraId="198409DE" w14:textId="77777777" w:rsidR="00F67C77" w:rsidRPr="00F67C77" w:rsidRDefault="00F67C77" w:rsidP="002D408C">
      <w:pPr>
        <w:spacing w:line="360" w:lineRule="auto"/>
        <w:rPr>
          <w:rFonts w:asciiTheme="minorHAnsi" w:hAnsiTheme="minorHAnsi" w:cstheme="minorHAnsi"/>
          <w:lang w:val="en-IN"/>
        </w:rPr>
      </w:pPr>
      <w:r w:rsidRPr="00F67C77">
        <w:rPr>
          <w:rFonts w:asciiTheme="minorHAnsi" w:hAnsiTheme="minorHAnsi" w:cstheme="minorHAnsi"/>
          <w:lang w:val="en-IN"/>
        </w:rPr>
        <w:t xml:space="preserve">Our Services are not directed to children under </w:t>
      </w:r>
      <w:r w:rsidRPr="00F67C77">
        <w:rPr>
          <w:rFonts w:asciiTheme="minorHAnsi" w:hAnsiTheme="minorHAnsi" w:cstheme="minorHAnsi"/>
          <w:b/>
          <w:bCs/>
          <w:lang w:val="en-IN"/>
        </w:rPr>
        <w:t>18 years</w:t>
      </w:r>
      <w:r w:rsidRPr="00F67C77">
        <w:rPr>
          <w:rFonts w:asciiTheme="minorHAnsi" w:hAnsiTheme="minorHAnsi" w:cstheme="minorHAnsi"/>
          <w:lang w:val="en-IN"/>
        </w:rPr>
        <w:t>. We do not knowingly collect data from minors. If such data is discovered, it will be deleted immediately.</w:t>
      </w:r>
    </w:p>
    <w:p w14:paraId="797B570C" w14:textId="2BC272E3" w:rsidR="00F67C77" w:rsidRPr="00F67C77" w:rsidRDefault="00F67C77" w:rsidP="00F67C77">
      <w:pPr>
        <w:rPr>
          <w:rFonts w:asciiTheme="minorHAnsi" w:hAnsiTheme="minorHAnsi" w:cstheme="minorHAnsi"/>
          <w:lang w:val="en-IN"/>
        </w:rPr>
      </w:pPr>
    </w:p>
    <w:p w14:paraId="343B7448" w14:textId="45AB3368" w:rsidR="002D408C" w:rsidRPr="00F67C77" w:rsidRDefault="00F67C77" w:rsidP="002D408C">
      <w:pPr>
        <w:spacing w:line="360" w:lineRule="auto"/>
        <w:rPr>
          <w:rFonts w:asciiTheme="minorHAnsi" w:hAnsiTheme="minorHAnsi" w:cstheme="minorHAnsi"/>
          <w:b/>
          <w:bCs/>
          <w:color w:val="4F81BD" w:themeColor="accent1"/>
          <w:sz w:val="28"/>
          <w:szCs w:val="28"/>
          <w:lang w:val="en-IN"/>
        </w:rPr>
      </w:pPr>
      <w:r w:rsidRPr="00F67C77">
        <w:rPr>
          <w:rFonts w:asciiTheme="minorHAnsi" w:hAnsiTheme="minorHAnsi" w:cstheme="minorHAnsi"/>
          <w:b/>
          <w:bCs/>
          <w:color w:val="4F81BD" w:themeColor="accent1"/>
          <w:sz w:val="28"/>
          <w:szCs w:val="28"/>
          <w:lang w:val="en-IN"/>
        </w:rPr>
        <w:t>12. Links to Other Websites</w:t>
      </w:r>
    </w:p>
    <w:p w14:paraId="53DAD362" w14:textId="70FDB872" w:rsidR="00F67C77" w:rsidRPr="00F67C77" w:rsidRDefault="00F67C77" w:rsidP="002D408C">
      <w:pPr>
        <w:spacing w:line="360" w:lineRule="auto"/>
        <w:rPr>
          <w:rFonts w:asciiTheme="minorHAnsi" w:hAnsiTheme="minorHAnsi" w:cstheme="minorHAnsi"/>
          <w:lang w:val="en-IN"/>
        </w:rPr>
      </w:pPr>
      <w:r w:rsidRPr="00F67C77">
        <w:rPr>
          <w:rFonts w:asciiTheme="minorHAnsi" w:hAnsiTheme="minorHAnsi" w:cstheme="minorHAnsi"/>
          <w:lang w:val="en-IN"/>
        </w:rPr>
        <w:t>Our Service may contain links to external sites not operated by Verdexon. We are not responsible for their practices and encourage you to review their Privacy Policies.</w:t>
      </w:r>
    </w:p>
    <w:p w14:paraId="0818805F" w14:textId="7E8BDEA8" w:rsidR="002D408C" w:rsidRPr="00F67C77" w:rsidRDefault="00F67C77" w:rsidP="002D408C">
      <w:pPr>
        <w:spacing w:line="360" w:lineRule="auto"/>
        <w:rPr>
          <w:rFonts w:asciiTheme="minorHAnsi" w:hAnsiTheme="minorHAnsi" w:cstheme="minorHAnsi"/>
          <w:b/>
          <w:bCs/>
          <w:color w:val="4F81BD" w:themeColor="accent1"/>
          <w:sz w:val="28"/>
          <w:szCs w:val="28"/>
          <w:lang w:val="en-IN"/>
        </w:rPr>
      </w:pPr>
      <w:r w:rsidRPr="00F67C77">
        <w:rPr>
          <w:rFonts w:asciiTheme="minorHAnsi" w:hAnsiTheme="minorHAnsi" w:cstheme="minorHAnsi"/>
          <w:b/>
          <w:bCs/>
          <w:color w:val="4F81BD" w:themeColor="accent1"/>
          <w:sz w:val="28"/>
          <w:szCs w:val="28"/>
          <w:lang w:val="en-IN"/>
        </w:rPr>
        <w:t>13. Changes to this Privacy Policy</w:t>
      </w:r>
    </w:p>
    <w:p w14:paraId="22BE8999" w14:textId="44E92C51" w:rsidR="00F67C77" w:rsidRDefault="00F67C77" w:rsidP="00520139">
      <w:pPr>
        <w:spacing w:line="360" w:lineRule="auto"/>
        <w:rPr>
          <w:rFonts w:asciiTheme="minorHAnsi" w:hAnsiTheme="minorHAnsi" w:cstheme="minorHAnsi"/>
          <w:lang w:val="en-IN"/>
        </w:rPr>
      </w:pPr>
      <w:r w:rsidRPr="00F67C77">
        <w:rPr>
          <w:rFonts w:asciiTheme="minorHAnsi" w:hAnsiTheme="minorHAnsi" w:cstheme="minorHAnsi"/>
          <w:lang w:val="en-IN"/>
        </w:rPr>
        <w:t>We may update this Privacy Policy from time to time. Updates will be posted on this page with the “Last Updated” date. In case of material changes, we will notify you via email or app notifications.</w:t>
      </w:r>
    </w:p>
    <w:p w14:paraId="51ACB8CB" w14:textId="77777777" w:rsidR="00B57BEA" w:rsidRPr="00F67C77" w:rsidRDefault="00B57BEA" w:rsidP="00F67C77">
      <w:pPr>
        <w:rPr>
          <w:rFonts w:asciiTheme="minorHAnsi" w:hAnsiTheme="minorHAnsi" w:cstheme="minorHAnsi"/>
          <w:lang w:val="en-IN"/>
        </w:rPr>
      </w:pPr>
    </w:p>
    <w:p w14:paraId="4B570463" w14:textId="04027EA1" w:rsidR="002D408C" w:rsidRPr="00F67C77" w:rsidRDefault="00F67C77" w:rsidP="002D408C">
      <w:pPr>
        <w:spacing w:line="360" w:lineRule="auto"/>
        <w:rPr>
          <w:rFonts w:asciiTheme="minorHAnsi" w:hAnsiTheme="minorHAnsi" w:cstheme="minorHAnsi"/>
          <w:b/>
          <w:bCs/>
          <w:color w:val="4F81BD" w:themeColor="accent1"/>
          <w:sz w:val="28"/>
          <w:szCs w:val="28"/>
          <w:lang w:val="en-IN"/>
        </w:rPr>
      </w:pPr>
      <w:r w:rsidRPr="00F67C77">
        <w:rPr>
          <w:rFonts w:asciiTheme="minorHAnsi" w:hAnsiTheme="minorHAnsi" w:cstheme="minorHAnsi"/>
          <w:b/>
          <w:bCs/>
          <w:color w:val="4F81BD" w:themeColor="accent1"/>
          <w:sz w:val="28"/>
          <w:szCs w:val="28"/>
          <w:lang w:val="en-IN"/>
        </w:rPr>
        <w:t>14. Contact Us</w:t>
      </w:r>
    </w:p>
    <w:p w14:paraId="6B0F7A55" w14:textId="77777777" w:rsidR="00F67C77" w:rsidRPr="00F67C77" w:rsidRDefault="00F67C77" w:rsidP="002D408C">
      <w:pPr>
        <w:spacing w:line="360" w:lineRule="auto"/>
        <w:rPr>
          <w:rFonts w:asciiTheme="minorHAnsi" w:hAnsiTheme="minorHAnsi" w:cstheme="minorHAnsi"/>
          <w:lang w:val="en-IN"/>
        </w:rPr>
      </w:pPr>
      <w:r w:rsidRPr="00F67C77">
        <w:rPr>
          <w:rFonts w:asciiTheme="minorHAnsi" w:hAnsiTheme="minorHAnsi" w:cstheme="minorHAnsi"/>
          <w:lang w:val="en-IN"/>
        </w:rPr>
        <w:t>If you have any questions about this Privacy Policy or our practices, you may contact us:</w:t>
      </w:r>
    </w:p>
    <w:p w14:paraId="4BD50F9C" w14:textId="1ECCE8E7" w:rsidR="00F67C77" w:rsidRPr="00F67C77" w:rsidRDefault="00F67C77" w:rsidP="002D408C">
      <w:pPr>
        <w:numPr>
          <w:ilvl w:val="0"/>
          <w:numId w:val="32"/>
        </w:numPr>
        <w:spacing w:line="360" w:lineRule="auto"/>
        <w:rPr>
          <w:rFonts w:asciiTheme="minorHAnsi" w:hAnsiTheme="minorHAnsi" w:cstheme="minorHAnsi"/>
          <w:lang w:val="en-IN"/>
        </w:rPr>
      </w:pPr>
      <w:r w:rsidRPr="00F67C77">
        <w:rPr>
          <w:rFonts w:asciiTheme="minorHAnsi" w:hAnsiTheme="minorHAnsi" w:cstheme="minorHAnsi"/>
          <w:b/>
          <w:bCs/>
          <w:lang w:val="en-IN"/>
        </w:rPr>
        <w:t>Email</w:t>
      </w:r>
      <w:r w:rsidRPr="00F67C77">
        <w:rPr>
          <w:rFonts w:asciiTheme="minorHAnsi" w:hAnsiTheme="minorHAnsi" w:cstheme="minorHAnsi"/>
          <w:lang w:val="en-IN"/>
        </w:rPr>
        <w:t xml:space="preserve">: </w:t>
      </w:r>
      <w:r w:rsidR="00B57BEA">
        <w:rPr>
          <w:rFonts w:asciiTheme="minorHAnsi" w:hAnsiTheme="minorHAnsi" w:cstheme="minorHAnsi"/>
          <w:lang w:val="en-IN"/>
        </w:rPr>
        <w:t>info</w:t>
      </w:r>
      <w:r w:rsidRPr="00F67C77">
        <w:rPr>
          <w:rFonts w:asciiTheme="minorHAnsi" w:hAnsiTheme="minorHAnsi" w:cstheme="minorHAnsi"/>
          <w:lang w:val="en-IN"/>
        </w:rPr>
        <w:t>@verdexon.com</w:t>
      </w:r>
    </w:p>
    <w:p w14:paraId="47C4A079" w14:textId="5C39E0B6" w:rsidR="00F67C77" w:rsidRPr="00F67C77" w:rsidRDefault="00F67C77" w:rsidP="00C632BF">
      <w:pPr>
        <w:numPr>
          <w:ilvl w:val="0"/>
          <w:numId w:val="32"/>
        </w:numPr>
        <w:spacing w:line="360" w:lineRule="auto"/>
        <w:rPr>
          <w:rFonts w:asciiTheme="minorHAnsi" w:hAnsiTheme="minorHAnsi" w:cstheme="minorHAnsi"/>
          <w:lang w:val="en-IN"/>
        </w:rPr>
      </w:pPr>
      <w:r w:rsidRPr="00F67C77">
        <w:rPr>
          <w:rFonts w:asciiTheme="minorHAnsi" w:hAnsiTheme="minorHAnsi" w:cstheme="minorHAnsi"/>
          <w:b/>
          <w:bCs/>
          <w:lang w:val="en-IN"/>
        </w:rPr>
        <w:t>Phone</w:t>
      </w:r>
      <w:r w:rsidRPr="00F67C77">
        <w:rPr>
          <w:rFonts w:asciiTheme="minorHAnsi" w:hAnsiTheme="minorHAnsi" w:cstheme="minorHAnsi"/>
          <w:lang w:val="en-IN"/>
        </w:rPr>
        <w:t xml:space="preserve">: +971 </w:t>
      </w:r>
      <w:r w:rsidR="00C632BF" w:rsidRPr="00C632BF">
        <w:rPr>
          <w:rFonts w:asciiTheme="minorHAnsi" w:hAnsiTheme="minorHAnsi" w:cstheme="minorHAnsi"/>
          <w:lang w:val="en-IN"/>
        </w:rPr>
        <w:t>568773406</w:t>
      </w:r>
    </w:p>
    <w:p w14:paraId="733B86C0" w14:textId="38CB8F92" w:rsidR="00F67C77" w:rsidRPr="00F67C77" w:rsidRDefault="00F67C77" w:rsidP="00F67C77">
      <w:pPr>
        <w:numPr>
          <w:ilvl w:val="0"/>
          <w:numId w:val="32"/>
        </w:numPr>
        <w:spacing w:line="360" w:lineRule="auto"/>
        <w:rPr>
          <w:rFonts w:asciiTheme="minorHAnsi" w:hAnsiTheme="minorHAnsi" w:cstheme="minorHAnsi"/>
          <w:lang w:val="en-IN"/>
        </w:rPr>
      </w:pPr>
      <w:r w:rsidRPr="00F67C77">
        <w:rPr>
          <w:rFonts w:asciiTheme="minorHAnsi" w:hAnsiTheme="minorHAnsi" w:cstheme="minorHAnsi"/>
          <w:b/>
          <w:bCs/>
          <w:lang w:val="en-IN"/>
        </w:rPr>
        <w:t>Address</w:t>
      </w:r>
      <w:r w:rsidRPr="00F67C77">
        <w:rPr>
          <w:rFonts w:asciiTheme="minorHAnsi" w:hAnsiTheme="minorHAnsi" w:cstheme="minorHAnsi"/>
          <w:lang w:val="en-IN"/>
        </w:rPr>
        <w:t xml:space="preserve">: </w:t>
      </w:r>
      <w:r w:rsidR="00520139" w:rsidRPr="00520139">
        <w:rPr>
          <w:rFonts w:asciiTheme="minorHAnsi" w:hAnsiTheme="minorHAnsi" w:cstheme="minorHAnsi"/>
          <w:lang w:val="en-IN"/>
        </w:rPr>
        <w:t>Block B, Office - B48-</w:t>
      </w:r>
      <w:r w:rsidR="00F221BA" w:rsidRPr="00520139">
        <w:rPr>
          <w:rFonts w:asciiTheme="minorHAnsi" w:hAnsiTheme="minorHAnsi" w:cstheme="minorHAnsi"/>
          <w:lang w:val="en-IN"/>
        </w:rPr>
        <w:t>015, SRTI</w:t>
      </w:r>
      <w:r w:rsidR="00520139" w:rsidRPr="00520139">
        <w:rPr>
          <w:rFonts w:asciiTheme="minorHAnsi" w:hAnsiTheme="minorHAnsi" w:cstheme="minorHAnsi"/>
          <w:lang w:val="en-IN"/>
        </w:rPr>
        <w:t xml:space="preserve"> Park, Sharjah, UAE</w:t>
      </w:r>
    </w:p>
    <w:p w14:paraId="0DBF22B6" w14:textId="1BBEA7F5" w:rsidR="002D408C" w:rsidRPr="00F67C77" w:rsidRDefault="00F67C77" w:rsidP="002D408C">
      <w:pPr>
        <w:spacing w:line="360" w:lineRule="auto"/>
        <w:rPr>
          <w:rFonts w:asciiTheme="minorHAnsi" w:hAnsiTheme="minorHAnsi" w:cstheme="minorHAnsi"/>
          <w:b/>
          <w:bCs/>
          <w:color w:val="4F81BD" w:themeColor="accent1"/>
          <w:sz w:val="28"/>
          <w:szCs w:val="28"/>
          <w:lang w:val="en-IN"/>
        </w:rPr>
      </w:pPr>
      <w:r w:rsidRPr="00F67C77">
        <w:rPr>
          <w:rFonts w:asciiTheme="minorHAnsi" w:hAnsiTheme="minorHAnsi" w:cstheme="minorHAnsi"/>
          <w:b/>
          <w:bCs/>
          <w:color w:val="4F81BD" w:themeColor="accent1"/>
          <w:sz w:val="28"/>
          <w:szCs w:val="28"/>
          <w:lang w:val="en-IN"/>
        </w:rPr>
        <w:t>15. Governing Law</w:t>
      </w:r>
    </w:p>
    <w:p w14:paraId="02505D3C" w14:textId="18A231BD" w:rsidR="004863E5" w:rsidRPr="00F67C77" w:rsidRDefault="00F67C77" w:rsidP="002D408C">
      <w:pPr>
        <w:spacing w:line="360" w:lineRule="auto"/>
        <w:rPr>
          <w:rFonts w:asciiTheme="minorHAnsi" w:hAnsiTheme="minorHAnsi" w:cstheme="minorHAnsi"/>
          <w:lang w:val="en-IN"/>
        </w:rPr>
      </w:pPr>
      <w:r w:rsidRPr="00F67C77">
        <w:rPr>
          <w:rFonts w:asciiTheme="minorHAnsi" w:hAnsiTheme="minorHAnsi" w:cstheme="minorHAnsi"/>
          <w:lang w:val="en-IN"/>
        </w:rPr>
        <w:t xml:space="preserve">This Privacy Policy is governed by the </w:t>
      </w:r>
      <w:r w:rsidRPr="00F67C77">
        <w:rPr>
          <w:rFonts w:asciiTheme="minorHAnsi" w:hAnsiTheme="minorHAnsi" w:cstheme="minorHAnsi"/>
          <w:b/>
          <w:bCs/>
          <w:lang w:val="en-IN"/>
        </w:rPr>
        <w:t>laws of the United Arab Emirates</w:t>
      </w:r>
      <w:r w:rsidRPr="00F67C77">
        <w:rPr>
          <w:rFonts w:asciiTheme="minorHAnsi" w:hAnsiTheme="minorHAnsi" w:cstheme="minorHAnsi"/>
          <w:lang w:val="en-IN"/>
        </w:rPr>
        <w:t>, and any disputes are subject to the exclusive jurisdiction of UAE courts.</w:t>
      </w:r>
    </w:p>
    <w:sectPr w:rsidR="004863E5" w:rsidRPr="00F67C77">
      <w:headerReference w:type="default" r:id="rId8"/>
      <w:footerReference w:type="default" r:id="rId9"/>
      <w:pgSz w:w="11910" w:h="16840"/>
      <w:pgMar w:top="2280" w:right="1700" w:bottom="2240" w:left="1559" w:header="1491" w:footer="205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6C2C4A" w14:textId="77777777" w:rsidR="00AA7948" w:rsidRDefault="00AA7948">
      <w:r>
        <w:separator/>
      </w:r>
    </w:p>
  </w:endnote>
  <w:endnote w:type="continuationSeparator" w:id="0">
    <w:p w14:paraId="5851D3EC" w14:textId="77777777" w:rsidR="00AA7948" w:rsidRDefault="00AA79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altName w:val="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689AA" w14:textId="77777777" w:rsidR="00DA4577" w:rsidRDefault="00510762">
    <w:pPr>
      <w:pStyle w:val="BodyText"/>
      <w:spacing w:line="14" w:lineRule="auto"/>
      <w:rPr>
        <w:sz w:val="20"/>
      </w:rPr>
    </w:pPr>
    <w:r>
      <w:rPr>
        <w:noProof/>
        <w:sz w:val="20"/>
      </w:rPr>
      <w:drawing>
        <wp:anchor distT="0" distB="0" distL="0" distR="0" simplePos="0" relativeHeight="487472640" behindDoc="1" locked="0" layoutInCell="1" allowOverlap="1" wp14:anchorId="3966DFBA" wp14:editId="3AA1B691">
          <wp:simplePos x="0" y="0"/>
          <wp:positionH relativeFrom="page">
            <wp:posOffset>3537865</wp:posOffset>
          </wp:positionH>
          <wp:positionV relativeFrom="page">
            <wp:posOffset>9759696</wp:posOffset>
          </wp:positionV>
          <wp:extent cx="525073" cy="307847"/>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stretch>
                    <a:fillRect/>
                  </a:stretch>
                </pic:blipFill>
                <pic:spPr>
                  <a:xfrm>
                    <a:off x="0" y="0"/>
                    <a:ext cx="525073" cy="307847"/>
                  </a:xfrm>
                  <a:prstGeom prst="rect">
                    <a:avLst/>
                  </a:prstGeom>
                </pic:spPr>
              </pic:pic>
            </a:graphicData>
          </a:graphic>
        </wp:anchor>
      </w:drawing>
    </w:r>
    <w:r>
      <w:rPr>
        <w:noProof/>
        <w:sz w:val="20"/>
      </w:rPr>
      <mc:AlternateContent>
        <mc:Choice Requires="wps">
          <w:drawing>
            <wp:anchor distT="0" distB="0" distL="0" distR="0" simplePos="0" relativeHeight="487473152" behindDoc="1" locked="0" layoutInCell="1" allowOverlap="1" wp14:anchorId="68E5A3E7" wp14:editId="4CCDBCD8">
              <wp:simplePos x="0" y="0"/>
              <wp:positionH relativeFrom="page">
                <wp:posOffset>510539</wp:posOffset>
              </wp:positionH>
              <wp:positionV relativeFrom="page">
                <wp:posOffset>9209532</wp:posOffset>
              </wp:positionV>
              <wp:extent cx="6535420" cy="17145"/>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35420" cy="17145"/>
                      </a:xfrm>
                      <a:custGeom>
                        <a:avLst/>
                        <a:gdLst/>
                        <a:ahLst/>
                        <a:cxnLst/>
                        <a:rect l="l" t="t" r="r" b="b"/>
                        <a:pathLst>
                          <a:path w="6535420" h="17145">
                            <a:moveTo>
                              <a:pt x="6534911" y="16764"/>
                            </a:moveTo>
                            <a:lnTo>
                              <a:pt x="0" y="16764"/>
                            </a:lnTo>
                            <a:lnTo>
                              <a:pt x="0" y="0"/>
                            </a:lnTo>
                            <a:lnTo>
                              <a:pt x="6534911" y="0"/>
                            </a:lnTo>
                            <a:lnTo>
                              <a:pt x="6534911" y="16764"/>
                            </a:lnTo>
                            <a:close/>
                          </a:path>
                        </a:pathLst>
                      </a:custGeom>
                      <a:solidFill>
                        <a:srgbClr val="59A52B"/>
                      </a:solidFill>
                    </wps:spPr>
                    <wps:bodyPr wrap="square" lIns="0" tIns="0" rIns="0" bIns="0" rtlCol="0">
                      <a:prstTxWarp prst="textNoShape">
                        <a:avLst/>
                      </a:prstTxWarp>
                      <a:noAutofit/>
                    </wps:bodyPr>
                  </wps:wsp>
                </a:graphicData>
              </a:graphic>
            </wp:anchor>
          </w:drawing>
        </mc:Choice>
        <mc:Fallback>
          <w:pict>
            <v:shape w14:anchorId="00C7CAE5" id="Graphic 3" o:spid="_x0000_s1026" style="position:absolute;margin-left:40.2pt;margin-top:725.15pt;width:514.6pt;height:1.35pt;z-index:-15843328;visibility:visible;mso-wrap-style:square;mso-wrap-distance-left:0;mso-wrap-distance-top:0;mso-wrap-distance-right:0;mso-wrap-distance-bottom:0;mso-position-horizontal:absolute;mso-position-horizontal-relative:page;mso-position-vertical:absolute;mso-position-vertical-relative:page;v-text-anchor:top" coordsize="6535420,17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" path="m6534911,16764l,16764,,,6534911,r,16764xe" fillcolor="#59a52b" stroked="f">
              <v:path arrowok="t"/>
              <w10:wrap anchorx="page" anchory="page"/>
            </v:shape>
          </w:pict>
        </mc:Fallback>
      </mc:AlternateContent>
    </w:r>
    <w:r>
      <w:rPr>
        <w:noProof/>
        <w:sz w:val="20"/>
      </w:rPr>
      <mc:AlternateContent>
        <mc:Choice Requires="wps">
          <w:drawing>
            <wp:anchor distT="0" distB="0" distL="0" distR="0" simplePos="0" relativeHeight="487473664" behindDoc="1" locked="0" layoutInCell="1" allowOverlap="1" wp14:anchorId="0BD281D7" wp14:editId="25CBC0A4">
              <wp:simplePos x="0" y="0"/>
              <wp:positionH relativeFrom="page">
                <wp:posOffset>482599</wp:posOffset>
              </wp:positionH>
              <wp:positionV relativeFrom="page">
                <wp:posOffset>9375392</wp:posOffset>
              </wp:positionV>
              <wp:extent cx="1823085" cy="13843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3085" cy="138430"/>
                      </a:xfrm>
                      <a:prstGeom prst="rect">
                        <a:avLst/>
                      </a:prstGeom>
                    </wps:spPr>
                    <wps:txbx>
                      <w:txbxContent>
                        <w:p w14:paraId="32405EDD" w14:textId="77777777" w:rsidR="00DA4577" w:rsidRDefault="00510762">
                          <w:pPr>
                            <w:spacing w:before="26"/>
                            <w:ind w:left="20"/>
                            <w:rPr>
                              <w:sz w:val="15"/>
                            </w:rPr>
                          </w:pPr>
                          <w:r>
                            <w:rPr>
                              <w:spacing w:val="-2"/>
                              <w:w w:val="105"/>
                              <w:sz w:val="15"/>
                            </w:rPr>
                            <w:t>VERDEXON</w:t>
                          </w:r>
                          <w:r>
                            <w:rPr>
                              <w:spacing w:val="1"/>
                              <w:w w:val="105"/>
                              <w:sz w:val="15"/>
                            </w:rPr>
                            <w:t xml:space="preserve"> </w:t>
                          </w:r>
                          <w:r>
                            <w:rPr>
                              <w:spacing w:val="-2"/>
                              <w:w w:val="105"/>
                              <w:sz w:val="15"/>
                            </w:rPr>
                            <w:t>(FZC)</w:t>
                          </w:r>
                          <w:r>
                            <w:rPr>
                              <w:w w:val="105"/>
                              <w:sz w:val="15"/>
                            </w:rPr>
                            <w:t xml:space="preserve"> </w:t>
                          </w:r>
                          <w:r>
                            <w:rPr>
                              <w:spacing w:val="-2"/>
                              <w:w w:val="105"/>
                              <w:sz w:val="15"/>
                            </w:rPr>
                            <w:t>SRITP,</w:t>
                          </w:r>
                          <w:r>
                            <w:rPr>
                              <w:spacing w:val="4"/>
                              <w:w w:val="105"/>
                              <w:sz w:val="15"/>
                            </w:rPr>
                            <w:t xml:space="preserve"> </w:t>
                          </w:r>
                          <w:r>
                            <w:rPr>
                              <w:spacing w:val="-2"/>
                              <w:w w:val="105"/>
                              <w:sz w:val="15"/>
                            </w:rPr>
                            <w:t>Sharjah,</w:t>
                          </w:r>
                          <w:r>
                            <w:rPr>
                              <w:spacing w:val="-22"/>
                              <w:w w:val="105"/>
                              <w:sz w:val="15"/>
                            </w:rPr>
                            <w:t xml:space="preserve"> </w:t>
                          </w:r>
                          <w:r>
                            <w:rPr>
                              <w:spacing w:val="-5"/>
                              <w:w w:val="105"/>
                              <w:sz w:val="15"/>
                            </w:rPr>
                            <w:t>UAE</w:t>
                          </w:r>
                        </w:p>
                      </w:txbxContent>
                    </wps:txbx>
                    <wps:bodyPr wrap="square" lIns="0" tIns="0" rIns="0" bIns="0" rtlCol="0">
                      <a:noAutofit/>
                    </wps:bodyPr>
                  </wps:wsp>
                </a:graphicData>
              </a:graphic>
            </wp:anchor>
          </w:drawing>
        </mc:Choice>
        <mc:Fallback>
          <w:pict>
            <v:shapetype w14:anchorId="0BD281D7" id="_x0000_t202" coordsize="21600,21600" o:spt="202" path="m,l,21600r21600,l21600,xe">
              <v:stroke joinstyle="miter"/>
              <v:path gradientshapeok="t" o:connecttype="rect"/>
            </v:shapetype>
            <v:shape id="Textbox 4" o:spid="_x0000_s1026" type="#_x0000_t202" style="position:absolute;margin-left:38pt;margin-top:738.2pt;width:143.55pt;height:10.9pt;z-index:-15842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" filled="f" stroked="f">
              <v:textbox inset="0,0,0,0">
                <w:txbxContent>
                  <w:p w14:paraId="32405EDD" w14:textId="77777777" w:rsidR="00DA4577" w:rsidRDefault="00510762">
                    <w:pPr>
                      <w:spacing w:before="26"/>
                      <w:ind w:left="20"/>
                      <w:rPr>
                        <w:sz w:val="15"/>
                      </w:rPr>
                    </w:pPr>
                    <w:r>
                      <w:rPr>
                        <w:spacing w:val="-2"/>
                        <w:w w:val="105"/>
                        <w:sz w:val="15"/>
                      </w:rPr>
                      <w:t>VERDEXON</w:t>
                    </w:r>
                    <w:r>
                      <w:rPr>
                        <w:spacing w:val="1"/>
                        <w:w w:val="105"/>
                        <w:sz w:val="15"/>
                      </w:rPr>
                      <w:t xml:space="preserve"> </w:t>
                    </w:r>
                    <w:r>
                      <w:rPr>
                        <w:spacing w:val="-2"/>
                        <w:w w:val="105"/>
                        <w:sz w:val="15"/>
                      </w:rPr>
                      <w:t>(FZC)</w:t>
                    </w:r>
                    <w:r>
                      <w:rPr>
                        <w:w w:val="105"/>
                        <w:sz w:val="15"/>
                      </w:rPr>
                      <w:t xml:space="preserve"> </w:t>
                    </w:r>
                    <w:r>
                      <w:rPr>
                        <w:spacing w:val="-2"/>
                        <w:w w:val="105"/>
                        <w:sz w:val="15"/>
                      </w:rPr>
                      <w:t>SRITP,</w:t>
                    </w:r>
                    <w:r>
                      <w:rPr>
                        <w:spacing w:val="4"/>
                        <w:w w:val="105"/>
                        <w:sz w:val="15"/>
                      </w:rPr>
                      <w:t xml:space="preserve"> </w:t>
                    </w:r>
                    <w:r>
                      <w:rPr>
                        <w:spacing w:val="-2"/>
                        <w:w w:val="105"/>
                        <w:sz w:val="15"/>
                      </w:rPr>
                      <w:t>Sharjah,</w:t>
                    </w:r>
                    <w:r>
                      <w:rPr>
                        <w:spacing w:val="-22"/>
                        <w:w w:val="105"/>
                        <w:sz w:val="15"/>
                      </w:rPr>
                      <w:t xml:space="preserve"> </w:t>
                    </w:r>
                    <w:r>
                      <w:rPr>
                        <w:spacing w:val="-5"/>
                        <w:w w:val="105"/>
                        <w:sz w:val="15"/>
                      </w:rPr>
                      <w:t>UAE</w:t>
                    </w:r>
                  </w:p>
                </w:txbxContent>
              </v:textbox>
              <w10:wrap anchorx="page" anchory="page"/>
            </v:shape>
          </w:pict>
        </mc:Fallback>
      </mc:AlternateContent>
    </w:r>
    <w:r>
      <w:rPr>
        <w:noProof/>
        <w:sz w:val="20"/>
      </w:rPr>
      <mc:AlternateContent>
        <mc:Choice Requires="wps">
          <w:drawing>
            <wp:anchor distT="0" distB="0" distL="0" distR="0" simplePos="0" relativeHeight="487474176" behindDoc="1" locked="0" layoutInCell="1" allowOverlap="1" wp14:anchorId="14AA1B83" wp14:editId="5CEE3273">
              <wp:simplePos x="0" y="0"/>
              <wp:positionH relativeFrom="page">
                <wp:posOffset>3410536</wp:posOffset>
              </wp:positionH>
              <wp:positionV relativeFrom="page">
                <wp:posOffset>9376879</wp:posOffset>
              </wp:positionV>
              <wp:extent cx="1097280" cy="13843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7280" cy="138430"/>
                      </a:xfrm>
                      <a:prstGeom prst="rect">
                        <a:avLst/>
                      </a:prstGeom>
                    </wps:spPr>
                    <wps:txbx>
                      <w:txbxContent>
                        <w:p w14:paraId="699002C7" w14:textId="77777777" w:rsidR="00DA4577" w:rsidRDefault="00510762">
                          <w:pPr>
                            <w:spacing w:before="23"/>
                            <w:ind w:left="20"/>
                            <w:rPr>
                              <w:rFonts w:ascii="Times New Roman"/>
                              <w:sz w:val="15"/>
                            </w:rPr>
                          </w:pPr>
                          <w:r>
                            <w:rPr>
                              <w:w w:val="105"/>
                              <w:sz w:val="15"/>
                            </w:rPr>
                            <w:t>Mob.</w:t>
                          </w:r>
                          <w:r>
                            <w:rPr>
                              <w:spacing w:val="-10"/>
                              <w:w w:val="105"/>
                              <w:sz w:val="15"/>
                            </w:rPr>
                            <w:t xml:space="preserve"> </w:t>
                          </w:r>
                          <w:r>
                            <w:rPr>
                              <w:w w:val="105"/>
                              <w:sz w:val="15"/>
                            </w:rPr>
                            <w:t>No</w:t>
                          </w:r>
                          <w:r>
                            <w:rPr>
                              <w:spacing w:val="-10"/>
                              <w:w w:val="105"/>
                              <w:sz w:val="15"/>
                            </w:rPr>
                            <w:t xml:space="preserve"> </w:t>
                          </w:r>
                          <w:r>
                            <w:rPr>
                              <w:rFonts w:ascii="Times New Roman"/>
                              <w:w w:val="105"/>
                              <w:sz w:val="15"/>
                            </w:rPr>
                            <w:t>+971</w:t>
                          </w:r>
                          <w:r>
                            <w:rPr>
                              <w:rFonts w:ascii="Times New Roman"/>
                              <w:spacing w:val="-7"/>
                              <w:w w:val="105"/>
                              <w:sz w:val="15"/>
                            </w:rPr>
                            <w:t xml:space="preserve"> </w:t>
                          </w:r>
                          <w:r>
                            <w:rPr>
                              <w:rFonts w:ascii="Times New Roman"/>
                              <w:spacing w:val="-2"/>
                              <w:w w:val="105"/>
                              <w:sz w:val="15"/>
                            </w:rPr>
                            <w:t>568773406</w:t>
                          </w:r>
                        </w:p>
                      </w:txbxContent>
                    </wps:txbx>
                    <wps:bodyPr wrap="square" lIns="0" tIns="0" rIns="0" bIns="0" rtlCol="0">
                      <a:noAutofit/>
                    </wps:bodyPr>
                  </wps:wsp>
                </a:graphicData>
              </a:graphic>
            </wp:anchor>
          </w:drawing>
        </mc:Choice>
        <mc:Fallback>
          <w:pict>
            <v:shape w14:anchorId="14AA1B83" id="Textbox 5" o:spid="_x0000_s1027" type="#_x0000_t202" style="position:absolute;margin-left:268.55pt;margin-top:738.35pt;width:86.4pt;height:10.9pt;z-index:-158423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" filled="f" stroked="f">
              <v:textbox inset="0,0,0,0">
                <w:txbxContent>
                  <w:p w14:paraId="699002C7" w14:textId="77777777" w:rsidR="00DA4577" w:rsidRDefault="00510762">
                    <w:pPr>
                      <w:spacing w:before="23"/>
                      <w:ind w:left="20"/>
                      <w:rPr>
                        <w:rFonts w:ascii="Times New Roman"/>
                        <w:sz w:val="15"/>
                      </w:rPr>
                    </w:pPr>
                    <w:r>
                      <w:rPr>
                        <w:w w:val="105"/>
                        <w:sz w:val="15"/>
                      </w:rPr>
                      <w:t>Mob.</w:t>
                    </w:r>
                    <w:r>
                      <w:rPr>
                        <w:spacing w:val="-10"/>
                        <w:w w:val="105"/>
                        <w:sz w:val="15"/>
                      </w:rPr>
                      <w:t xml:space="preserve"> </w:t>
                    </w:r>
                    <w:r>
                      <w:rPr>
                        <w:w w:val="105"/>
                        <w:sz w:val="15"/>
                      </w:rPr>
                      <w:t>No</w:t>
                    </w:r>
                    <w:r>
                      <w:rPr>
                        <w:spacing w:val="-10"/>
                        <w:w w:val="105"/>
                        <w:sz w:val="15"/>
                      </w:rPr>
                      <w:t xml:space="preserve"> </w:t>
                    </w:r>
                    <w:r>
                      <w:rPr>
                        <w:rFonts w:ascii="Times New Roman"/>
                        <w:w w:val="105"/>
                        <w:sz w:val="15"/>
                      </w:rPr>
                      <w:t>+971</w:t>
                    </w:r>
                    <w:r>
                      <w:rPr>
                        <w:rFonts w:ascii="Times New Roman"/>
                        <w:spacing w:val="-7"/>
                        <w:w w:val="105"/>
                        <w:sz w:val="15"/>
                      </w:rPr>
                      <w:t xml:space="preserve"> </w:t>
                    </w:r>
                    <w:r>
                      <w:rPr>
                        <w:rFonts w:ascii="Times New Roman"/>
                        <w:spacing w:val="-2"/>
                        <w:w w:val="105"/>
                        <w:sz w:val="15"/>
                      </w:rPr>
                      <w:t>568773406</w:t>
                    </w:r>
                  </w:p>
                </w:txbxContent>
              </v:textbox>
              <w10:wrap anchorx="page" anchory="page"/>
            </v:shape>
          </w:pict>
        </mc:Fallback>
      </mc:AlternateContent>
    </w:r>
    <w:r>
      <w:rPr>
        <w:noProof/>
        <w:sz w:val="20"/>
      </w:rPr>
      <mc:AlternateContent>
        <mc:Choice Requires="wps">
          <w:drawing>
            <wp:anchor distT="0" distB="0" distL="0" distR="0" simplePos="0" relativeHeight="487474688" behindDoc="1" locked="0" layoutInCell="1" allowOverlap="1" wp14:anchorId="39125905" wp14:editId="0FEDD63B">
              <wp:simplePos x="0" y="0"/>
              <wp:positionH relativeFrom="page">
                <wp:posOffset>5559072</wp:posOffset>
              </wp:positionH>
              <wp:positionV relativeFrom="page">
                <wp:posOffset>9372329</wp:posOffset>
              </wp:positionV>
              <wp:extent cx="1312545" cy="13843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2545" cy="138430"/>
                      </a:xfrm>
                      <a:prstGeom prst="rect">
                        <a:avLst/>
                      </a:prstGeom>
                    </wps:spPr>
                    <wps:txbx>
                      <w:txbxContent>
                        <w:p w14:paraId="03DC130A" w14:textId="77777777" w:rsidR="00DA4577" w:rsidRDefault="00510762">
                          <w:pPr>
                            <w:spacing w:before="26"/>
                            <w:ind w:left="20"/>
                            <w:rPr>
                              <w:sz w:val="15"/>
                            </w:rPr>
                          </w:pPr>
                          <w:r>
                            <w:rPr>
                              <w:w w:val="105"/>
                              <w:sz w:val="15"/>
                            </w:rPr>
                            <w:t>Email</w:t>
                          </w:r>
                          <w:r>
                            <w:rPr>
                              <w:spacing w:val="5"/>
                              <w:w w:val="105"/>
                              <w:sz w:val="15"/>
                            </w:rPr>
                            <w:t xml:space="preserve"> </w:t>
                          </w:r>
                          <w:r>
                            <w:rPr>
                              <w:w w:val="105"/>
                              <w:sz w:val="15"/>
                            </w:rPr>
                            <w:t>-</w:t>
                          </w:r>
                          <w:r>
                            <w:rPr>
                              <w:spacing w:val="51"/>
                              <w:w w:val="105"/>
                              <w:sz w:val="15"/>
                            </w:rPr>
                            <w:t xml:space="preserve"> </w:t>
                          </w:r>
                          <w:hyperlink r:id="rId2">
                            <w:r w:rsidR="00DA4577">
                              <w:rPr>
                                <w:color w:val="0000FF"/>
                                <w:spacing w:val="-2"/>
                                <w:w w:val="105"/>
                                <w:sz w:val="15"/>
                                <w:u w:val="single" w:color="0000FF"/>
                              </w:rPr>
                              <w:t>info@verdexon.com</w:t>
                            </w:r>
                          </w:hyperlink>
                        </w:p>
                      </w:txbxContent>
                    </wps:txbx>
                    <wps:bodyPr wrap="square" lIns="0" tIns="0" rIns="0" bIns="0" rtlCol="0">
                      <a:noAutofit/>
                    </wps:bodyPr>
                  </wps:wsp>
                </a:graphicData>
              </a:graphic>
            </wp:anchor>
          </w:drawing>
        </mc:Choice>
        <mc:Fallback>
          <w:pict>
            <v:shape w14:anchorId="39125905" id="Textbox 6" o:spid="_x0000_s1028" type="#_x0000_t202" style="position:absolute;margin-left:437.7pt;margin-top:738pt;width:103.35pt;height:10.9pt;z-index:-15841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" filled="f" stroked="f">
              <v:textbox inset="0,0,0,0">
                <w:txbxContent>
                  <w:p w14:paraId="03DC130A" w14:textId="77777777" w:rsidR="00DA4577" w:rsidRDefault="00510762">
                    <w:pPr>
                      <w:spacing w:before="26"/>
                      <w:ind w:left="20"/>
                      <w:rPr>
                        <w:sz w:val="15"/>
                      </w:rPr>
                    </w:pPr>
                    <w:r>
                      <w:rPr>
                        <w:w w:val="105"/>
                        <w:sz w:val="15"/>
                      </w:rPr>
                      <w:t>Email</w:t>
                    </w:r>
                    <w:r>
                      <w:rPr>
                        <w:spacing w:val="5"/>
                        <w:w w:val="105"/>
                        <w:sz w:val="15"/>
                      </w:rPr>
                      <w:t xml:space="preserve"> </w:t>
                    </w:r>
                    <w:r>
                      <w:rPr>
                        <w:w w:val="105"/>
                        <w:sz w:val="15"/>
                      </w:rPr>
                      <w:t>-</w:t>
                    </w:r>
                    <w:r>
                      <w:rPr>
                        <w:spacing w:val="51"/>
                        <w:w w:val="105"/>
                        <w:sz w:val="15"/>
                      </w:rPr>
                      <w:t xml:space="preserve"> </w:t>
                    </w:r>
                    <w:hyperlink r:id="rId3">
                      <w:r w:rsidR="00DA4577">
                        <w:rPr>
                          <w:color w:val="0000FF"/>
                          <w:spacing w:val="-2"/>
                          <w:w w:val="105"/>
                          <w:sz w:val="15"/>
                          <w:u w:val="single" w:color="0000FF"/>
                        </w:rPr>
                        <w:t>info@verdexon.com</w:t>
                      </w:r>
                    </w:hyperlink>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A9CEAD" w14:textId="77777777" w:rsidR="00AA7948" w:rsidRDefault="00AA7948">
      <w:r>
        <w:separator/>
      </w:r>
    </w:p>
  </w:footnote>
  <w:footnote w:type="continuationSeparator" w:id="0">
    <w:p w14:paraId="7F54F143" w14:textId="77777777" w:rsidR="00AA7948" w:rsidRDefault="00AA79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AAB05C" w14:textId="7365FFC0" w:rsidR="00DA4577" w:rsidRDefault="00510762">
    <w:pPr>
      <w:pStyle w:val="BodyText"/>
      <w:spacing w:line="14" w:lineRule="auto"/>
      <w:rPr>
        <w:sz w:val="20"/>
      </w:rPr>
    </w:pPr>
    <w:r>
      <w:rPr>
        <w:noProof/>
        <w:sz w:val="20"/>
      </w:rPr>
      <w:drawing>
        <wp:anchor distT="0" distB="0" distL="0" distR="0" simplePos="0" relativeHeight="487472128" behindDoc="1" locked="0" layoutInCell="1" allowOverlap="1" wp14:anchorId="2A9FAD9A" wp14:editId="7AE9A14D">
          <wp:simplePos x="0" y="0"/>
          <wp:positionH relativeFrom="page">
            <wp:posOffset>2536190</wp:posOffset>
          </wp:positionH>
          <wp:positionV relativeFrom="page">
            <wp:posOffset>618490</wp:posOffset>
          </wp:positionV>
          <wp:extent cx="2301692" cy="502104"/>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2301692" cy="502104"/>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99411"/>
    <w:multiLevelType w:val="multilevel"/>
    <w:tmpl w:val="9AECF32C"/>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 w15:restartNumberingAfterBreak="0">
    <w:nsid w:val="00A99412"/>
    <w:multiLevelType w:val="multilevel"/>
    <w:tmpl w:val="F88A4D4E"/>
    <w:lvl w:ilvl="0">
      <w:start w:val="2"/>
      <w:numFmt w:val="decimal"/>
      <w:lvlText w:val="%1."/>
      <w:lvlJc w:val="left"/>
      <w:pPr>
        <w:ind w:left="720" w:hanging="480"/>
      </w:pPr>
    </w:lvl>
    <w:lvl w:ilvl="1">
      <w:start w:val="2"/>
      <w:numFmt w:val="decimal"/>
      <w:lvlText w:val="%2."/>
      <w:lvlJc w:val="left"/>
      <w:pPr>
        <w:ind w:left="1440" w:hanging="480"/>
      </w:pPr>
    </w:lvl>
    <w:lvl w:ilvl="2">
      <w:start w:val="2"/>
      <w:numFmt w:val="decimal"/>
      <w:lvlText w:val="%3."/>
      <w:lvlJc w:val="left"/>
      <w:pPr>
        <w:ind w:left="2160" w:hanging="480"/>
      </w:pPr>
    </w:lvl>
    <w:lvl w:ilvl="3">
      <w:start w:val="2"/>
      <w:numFmt w:val="decimal"/>
      <w:lvlText w:val="%4."/>
      <w:lvlJc w:val="left"/>
      <w:pPr>
        <w:ind w:left="2880" w:hanging="480"/>
      </w:pPr>
    </w:lvl>
    <w:lvl w:ilvl="4">
      <w:start w:val="2"/>
      <w:numFmt w:val="decimal"/>
      <w:lvlText w:val="%5."/>
      <w:lvlJc w:val="left"/>
      <w:pPr>
        <w:ind w:left="3600" w:hanging="480"/>
      </w:pPr>
    </w:lvl>
    <w:lvl w:ilvl="5">
      <w:start w:val="2"/>
      <w:numFmt w:val="decimal"/>
      <w:lvlText w:val="%6."/>
      <w:lvlJc w:val="left"/>
      <w:pPr>
        <w:ind w:left="4320" w:hanging="480"/>
      </w:pPr>
    </w:lvl>
    <w:lvl w:ilvl="6">
      <w:start w:val="2"/>
      <w:numFmt w:val="decimal"/>
      <w:lvlText w:val="%7."/>
      <w:lvlJc w:val="left"/>
      <w:pPr>
        <w:ind w:left="5040" w:hanging="480"/>
      </w:pPr>
    </w:lvl>
    <w:lvl w:ilvl="7">
      <w:start w:val="2"/>
      <w:numFmt w:val="decimal"/>
      <w:lvlText w:val="%8."/>
      <w:lvlJc w:val="left"/>
      <w:pPr>
        <w:ind w:left="5760" w:hanging="480"/>
      </w:pPr>
    </w:lvl>
    <w:lvl w:ilvl="8">
      <w:start w:val="2"/>
      <w:numFmt w:val="decimal"/>
      <w:lvlText w:val="%9."/>
      <w:lvlJc w:val="left"/>
      <w:pPr>
        <w:ind w:left="6480" w:hanging="480"/>
      </w:pPr>
    </w:lvl>
  </w:abstractNum>
  <w:abstractNum w:abstractNumId="2" w15:restartNumberingAfterBreak="0">
    <w:nsid w:val="00A99811"/>
    <w:multiLevelType w:val="multilevel"/>
    <w:tmpl w:val="A78294CE"/>
    <w:lvl w:ilvl="0">
      <w:start w:val="1"/>
      <w:numFmt w:val="upperLetter"/>
      <w:lvlText w:val="%1."/>
      <w:lvlJc w:val="left"/>
      <w:pPr>
        <w:ind w:left="720" w:hanging="480"/>
      </w:pPr>
    </w:lvl>
    <w:lvl w:ilvl="1">
      <w:start w:val="1"/>
      <w:numFmt w:val="upperLetter"/>
      <w:lvlText w:val="%2."/>
      <w:lvlJc w:val="left"/>
      <w:pPr>
        <w:ind w:left="1440" w:hanging="480"/>
      </w:pPr>
    </w:lvl>
    <w:lvl w:ilvl="2">
      <w:start w:val="1"/>
      <w:numFmt w:val="upperLetter"/>
      <w:lvlText w:val="%3."/>
      <w:lvlJc w:val="left"/>
      <w:pPr>
        <w:ind w:left="2160" w:hanging="480"/>
      </w:pPr>
    </w:lvl>
    <w:lvl w:ilvl="3">
      <w:start w:val="1"/>
      <w:numFmt w:val="upperLetter"/>
      <w:lvlText w:val="%4."/>
      <w:lvlJc w:val="left"/>
      <w:pPr>
        <w:ind w:left="2880" w:hanging="480"/>
      </w:pPr>
    </w:lvl>
    <w:lvl w:ilvl="4">
      <w:start w:val="1"/>
      <w:numFmt w:val="upperLetter"/>
      <w:lvlText w:val="%5."/>
      <w:lvlJc w:val="left"/>
      <w:pPr>
        <w:ind w:left="3600" w:hanging="480"/>
      </w:pPr>
    </w:lvl>
    <w:lvl w:ilvl="5">
      <w:start w:val="1"/>
      <w:numFmt w:val="upperLetter"/>
      <w:lvlText w:val="%6."/>
      <w:lvlJc w:val="left"/>
      <w:pPr>
        <w:ind w:left="4320" w:hanging="480"/>
      </w:pPr>
    </w:lvl>
    <w:lvl w:ilvl="6">
      <w:start w:val="1"/>
      <w:numFmt w:val="upperLetter"/>
      <w:lvlText w:val="%7."/>
      <w:lvlJc w:val="left"/>
      <w:pPr>
        <w:ind w:left="5040" w:hanging="480"/>
      </w:pPr>
    </w:lvl>
    <w:lvl w:ilvl="7">
      <w:start w:val="1"/>
      <w:numFmt w:val="upperLetter"/>
      <w:lvlText w:val="%8."/>
      <w:lvlJc w:val="left"/>
      <w:pPr>
        <w:ind w:left="5760" w:hanging="480"/>
      </w:pPr>
    </w:lvl>
    <w:lvl w:ilvl="8">
      <w:start w:val="1"/>
      <w:numFmt w:val="upperLetter"/>
      <w:lvlText w:val="%9."/>
      <w:lvlJc w:val="left"/>
      <w:pPr>
        <w:ind w:left="6480" w:hanging="480"/>
      </w:pPr>
    </w:lvl>
  </w:abstractNum>
  <w:abstractNum w:abstractNumId="3" w15:restartNumberingAfterBreak="0">
    <w:nsid w:val="00B9734C"/>
    <w:multiLevelType w:val="hybridMultilevel"/>
    <w:tmpl w:val="DF988C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0111096E"/>
    <w:multiLevelType w:val="multilevel"/>
    <w:tmpl w:val="F312C026"/>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0A8673D4"/>
    <w:multiLevelType w:val="hybridMultilevel"/>
    <w:tmpl w:val="D9CAA76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0BEC176E"/>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4B923FE"/>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D1314C7"/>
    <w:multiLevelType w:val="multilevel"/>
    <w:tmpl w:val="81B8E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273735"/>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DF71B51"/>
    <w:multiLevelType w:val="hybridMultilevel"/>
    <w:tmpl w:val="4076394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2E8139C3"/>
    <w:multiLevelType w:val="multilevel"/>
    <w:tmpl w:val="36803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0060D7"/>
    <w:multiLevelType w:val="hybridMultilevel"/>
    <w:tmpl w:val="CD8AA23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306D7610"/>
    <w:multiLevelType w:val="hybridMultilevel"/>
    <w:tmpl w:val="17706A8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31F25C1F"/>
    <w:multiLevelType w:val="multilevel"/>
    <w:tmpl w:val="AE4E5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6A62A4A"/>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40FD7B82"/>
    <w:multiLevelType w:val="hybridMultilevel"/>
    <w:tmpl w:val="DED6477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425C09B0"/>
    <w:multiLevelType w:val="hybridMultilevel"/>
    <w:tmpl w:val="C97898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43765A3B"/>
    <w:multiLevelType w:val="hybridMultilevel"/>
    <w:tmpl w:val="382EC8B0"/>
    <w:lvl w:ilvl="0" w:tplc="9B9AE530">
      <w:start w:val="1"/>
      <w:numFmt w:val="decimal"/>
      <w:lvlText w:val="%1."/>
      <w:lvlJc w:val="left"/>
      <w:pPr>
        <w:ind w:left="545" w:hanging="351"/>
      </w:pPr>
      <w:rPr>
        <w:rFonts w:ascii="Georgia" w:eastAsia="Georgia" w:hAnsi="Georgia" w:cs="Georgia" w:hint="default"/>
        <w:b w:val="0"/>
        <w:bCs w:val="0"/>
        <w:i w:val="0"/>
        <w:iCs w:val="0"/>
        <w:spacing w:val="0"/>
        <w:w w:val="102"/>
        <w:sz w:val="21"/>
        <w:szCs w:val="21"/>
        <w:lang w:val="en-US" w:eastAsia="en-US" w:bidi="ar-SA"/>
      </w:rPr>
    </w:lvl>
    <w:lvl w:ilvl="1" w:tplc="EF3A2C46">
      <w:numFmt w:val="bullet"/>
      <w:lvlText w:val="•"/>
      <w:lvlJc w:val="left"/>
      <w:pPr>
        <w:ind w:left="1350" w:hanging="351"/>
      </w:pPr>
      <w:rPr>
        <w:rFonts w:hint="default"/>
        <w:lang w:val="en-US" w:eastAsia="en-US" w:bidi="ar-SA"/>
      </w:rPr>
    </w:lvl>
    <w:lvl w:ilvl="2" w:tplc="F4BEE476">
      <w:numFmt w:val="bullet"/>
      <w:lvlText w:val="•"/>
      <w:lvlJc w:val="left"/>
      <w:pPr>
        <w:ind w:left="2161" w:hanging="351"/>
      </w:pPr>
      <w:rPr>
        <w:rFonts w:hint="default"/>
        <w:lang w:val="en-US" w:eastAsia="en-US" w:bidi="ar-SA"/>
      </w:rPr>
    </w:lvl>
    <w:lvl w:ilvl="3" w:tplc="18EEDCBE">
      <w:numFmt w:val="bullet"/>
      <w:lvlText w:val="•"/>
      <w:lvlJc w:val="left"/>
      <w:pPr>
        <w:ind w:left="2972" w:hanging="351"/>
      </w:pPr>
      <w:rPr>
        <w:rFonts w:hint="default"/>
        <w:lang w:val="en-US" w:eastAsia="en-US" w:bidi="ar-SA"/>
      </w:rPr>
    </w:lvl>
    <w:lvl w:ilvl="4" w:tplc="1BEC85B0">
      <w:numFmt w:val="bullet"/>
      <w:lvlText w:val="•"/>
      <w:lvlJc w:val="left"/>
      <w:pPr>
        <w:ind w:left="3782" w:hanging="351"/>
      </w:pPr>
      <w:rPr>
        <w:rFonts w:hint="default"/>
        <w:lang w:val="en-US" w:eastAsia="en-US" w:bidi="ar-SA"/>
      </w:rPr>
    </w:lvl>
    <w:lvl w:ilvl="5" w:tplc="42C2866E">
      <w:numFmt w:val="bullet"/>
      <w:lvlText w:val="•"/>
      <w:lvlJc w:val="left"/>
      <w:pPr>
        <w:ind w:left="4593" w:hanging="351"/>
      </w:pPr>
      <w:rPr>
        <w:rFonts w:hint="default"/>
        <w:lang w:val="en-US" w:eastAsia="en-US" w:bidi="ar-SA"/>
      </w:rPr>
    </w:lvl>
    <w:lvl w:ilvl="6" w:tplc="88720E6E">
      <w:numFmt w:val="bullet"/>
      <w:lvlText w:val="•"/>
      <w:lvlJc w:val="left"/>
      <w:pPr>
        <w:ind w:left="5404" w:hanging="351"/>
      </w:pPr>
      <w:rPr>
        <w:rFonts w:hint="default"/>
        <w:lang w:val="en-US" w:eastAsia="en-US" w:bidi="ar-SA"/>
      </w:rPr>
    </w:lvl>
    <w:lvl w:ilvl="7" w:tplc="DCFE9114">
      <w:numFmt w:val="bullet"/>
      <w:lvlText w:val="•"/>
      <w:lvlJc w:val="left"/>
      <w:pPr>
        <w:ind w:left="6215" w:hanging="351"/>
      </w:pPr>
      <w:rPr>
        <w:rFonts w:hint="default"/>
        <w:lang w:val="en-US" w:eastAsia="en-US" w:bidi="ar-SA"/>
      </w:rPr>
    </w:lvl>
    <w:lvl w:ilvl="8" w:tplc="15769532">
      <w:numFmt w:val="bullet"/>
      <w:lvlText w:val="•"/>
      <w:lvlJc w:val="left"/>
      <w:pPr>
        <w:ind w:left="7025" w:hanging="351"/>
      </w:pPr>
      <w:rPr>
        <w:rFonts w:hint="default"/>
        <w:lang w:val="en-US" w:eastAsia="en-US" w:bidi="ar-SA"/>
      </w:rPr>
    </w:lvl>
  </w:abstractNum>
  <w:abstractNum w:abstractNumId="19" w15:restartNumberingAfterBreak="0">
    <w:nsid w:val="48325E1F"/>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AFC6EB4"/>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E764A17"/>
    <w:multiLevelType w:val="multilevel"/>
    <w:tmpl w:val="19F2B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79E7FA9"/>
    <w:multiLevelType w:val="multilevel"/>
    <w:tmpl w:val="71E86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9816789"/>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5FC66D6B"/>
    <w:multiLevelType w:val="multilevel"/>
    <w:tmpl w:val="E5E89A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64111DAB"/>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65D02B49"/>
    <w:multiLevelType w:val="multilevel"/>
    <w:tmpl w:val="91CCB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A051860"/>
    <w:multiLevelType w:val="hybridMultilevel"/>
    <w:tmpl w:val="D8DE7680"/>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8" w15:restartNumberingAfterBreak="0">
    <w:nsid w:val="6B5A39EC"/>
    <w:multiLevelType w:val="multilevel"/>
    <w:tmpl w:val="825C6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E59114E"/>
    <w:multiLevelType w:val="multilevel"/>
    <w:tmpl w:val="2A926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1F17F7C"/>
    <w:multiLevelType w:val="multilevel"/>
    <w:tmpl w:val="3D80B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DB01E8C"/>
    <w:multiLevelType w:val="hybridMultilevel"/>
    <w:tmpl w:val="3E26950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906525754">
    <w:abstractNumId w:val="18"/>
  </w:num>
  <w:num w:numId="2" w16cid:durableId="1814788013">
    <w:abstractNumId w:val="27"/>
  </w:num>
  <w:num w:numId="3" w16cid:durableId="17690792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999380831">
    <w:abstractNumId w:val="1"/>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5" w16cid:durableId="57239349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599921759">
    <w:abstractNumId w:val="17"/>
  </w:num>
  <w:num w:numId="7" w16cid:durableId="179589048">
    <w:abstractNumId w:val="31"/>
  </w:num>
  <w:num w:numId="8" w16cid:durableId="364603009">
    <w:abstractNumId w:val="12"/>
  </w:num>
  <w:num w:numId="9" w16cid:durableId="922640296">
    <w:abstractNumId w:val="3"/>
  </w:num>
  <w:num w:numId="10" w16cid:durableId="1206483784">
    <w:abstractNumId w:val="16"/>
  </w:num>
  <w:num w:numId="11" w16cid:durableId="1469594244">
    <w:abstractNumId w:val="5"/>
  </w:num>
  <w:num w:numId="12" w16cid:durableId="99300759">
    <w:abstractNumId w:val="10"/>
  </w:num>
  <w:num w:numId="13" w16cid:durableId="470446981">
    <w:abstractNumId w:val="13"/>
  </w:num>
  <w:num w:numId="14" w16cid:durableId="501703073">
    <w:abstractNumId w:val="24"/>
  </w:num>
  <w:num w:numId="15" w16cid:durableId="2116317345">
    <w:abstractNumId w:val="7"/>
  </w:num>
  <w:num w:numId="16" w16cid:durableId="1001661217">
    <w:abstractNumId w:val="25"/>
  </w:num>
  <w:num w:numId="17" w16cid:durableId="826672209">
    <w:abstractNumId w:val="19"/>
  </w:num>
  <w:num w:numId="18" w16cid:durableId="2106268037">
    <w:abstractNumId w:val="4"/>
  </w:num>
  <w:num w:numId="19" w16cid:durableId="1731998079">
    <w:abstractNumId w:val="9"/>
  </w:num>
  <w:num w:numId="20" w16cid:durableId="878854800">
    <w:abstractNumId w:val="20"/>
  </w:num>
  <w:num w:numId="21" w16cid:durableId="2050371572">
    <w:abstractNumId w:val="23"/>
  </w:num>
  <w:num w:numId="22" w16cid:durableId="1243905869">
    <w:abstractNumId w:val="6"/>
  </w:num>
  <w:num w:numId="23" w16cid:durableId="273680782">
    <w:abstractNumId w:val="15"/>
  </w:num>
  <w:num w:numId="24" w16cid:durableId="368384257">
    <w:abstractNumId w:val="11"/>
  </w:num>
  <w:num w:numId="25" w16cid:durableId="356391639">
    <w:abstractNumId w:val="28"/>
  </w:num>
  <w:num w:numId="26" w16cid:durableId="1293634717">
    <w:abstractNumId w:val="30"/>
  </w:num>
  <w:num w:numId="27" w16cid:durableId="605041724">
    <w:abstractNumId w:val="26"/>
  </w:num>
  <w:num w:numId="28" w16cid:durableId="1140683018">
    <w:abstractNumId w:val="14"/>
  </w:num>
  <w:num w:numId="29" w16cid:durableId="1835215895">
    <w:abstractNumId w:val="22"/>
  </w:num>
  <w:num w:numId="30" w16cid:durableId="1625042191">
    <w:abstractNumId w:val="8"/>
  </w:num>
  <w:num w:numId="31" w16cid:durableId="1193494658">
    <w:abstractNumId w:val="21"/>
  </w:num>
  <w:num w:numId="32" w16cid:durableId="100620209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hdrShapeDefaults>
    <o:shapedefaults v:ext="edit" spidmax="12289"/>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DA4577"/>
    <w:rsid w:val="000328FD"/>
    <w:rsid w:val="000749A2"/>
    <w:rsid w:val="000E060F"/>
    <w:rsid w:val="001255BE"/>
    <w:rsid w:val="001C0D35"/>
    <w:rsid w:val="001D1416"/>
    <w:rsid w:val="002272F6"/>
    <w:rsid w:val="00240531"/>
    <w:rsid w:val="0025016E"/>
    <w:rsid w:val="00264D18"/>
    <w:rsid w:val="002C6970"/>
    <w:rsid w:val="002D408C"/>
    <w:rsid w:val="0034084F"/>
    <w:rsid w:val="00346282"/>
    <w:rsid w:val="00366270"/>
    <w:rsid w:val="00367D29"/>
    <w:rsid w:val="00380051"/>
    <w:rsid w:val="003B4EB8"/>
    <w:rsid w:val="003C1507"/>
    <w:rsid w:val="003C5286"/>
    <w:rsid w:val="004638D6"/>
    <w:rsid w:val="004863E5"/>
    <w:rsid w:val="004C5804"/>
    <w:rsid w:val="00510762"/>
    <w:rsid w:val="00520139"/>
    <w:rsid w:val="005214C4"/>
    <w:rsid w:val="00535825"/>
    <w:rsid w:val="005E201E"/>
    <w:rsid w:val="005F1BB9"/>
    <w:rsid w:val="005F6762"/>
    <w:rsid w:val="00622FD8"/>
    <w:rsid w:val="00636062"/>
    <w:rsid w:val="0069466D"/>
    <w:rsid w:val="006D31E7"/>
    <w:rsid w:val="007A447D"/>
    <w:rsid w:val="007D3560"/>
    <w:rsid w:val="007E06C5"/>
    <w:rsid w:val="00800A2A"/>
    <w:rsid w:val="0081131D"/>
    <w:rsid w:val="008214E4"/>
    <w:rsid w:val="00847D1E"/>
    <w:rsid w:val="008C54D0"/>
    <w:rsid w:val="009647BC"/>
    <w:rsid w:val="0097624F"/>
    <w:rsid w:val="009C3F76"/>
    <w:rsid w:val="009F413F"/>
    <w:rsid w:val="00A43EBD"/>
    <w:rsid w:val="00A861D8"/>
    <w:rsid w:val="00AA7948"/>
    <w:rsid w:val="00AC2849"/>
    <w:rsid w:val="00B060AF"/>
    <w:rsid w:val="00B06AFF"/>
    <w:rsid w:val="00B4184F"/>
    <w:rsid w:val="00B57BEA"/>
    <w:rsid w:val="00BD46B4"/>
    <w:rsid w:val="00C25137"/>
    <w:rsid w:val="00C305F1"/>
    <w:rsid w:val="00C32675"/>
    <w:rsid w:val="00C34FD6"/>
    <w:rsid w:val="00C35816"/>
    <w:rsid w:val="00C632BF"/>
    <w:rsid w:val="00C96BA5"/>
    <w:rsid w:val="00CA019E"/>
    <w:rsid w:val="00CC3C76"/>
    <w:rsid w:val="00CD0E2F"/>
    <w:rsid w:val="00D0543F"/>
    <w:rsid w:val="00D219F6"/>
    <w:rsid w:val="00D72344"/>
    <w:rsid w:val="00D74DC8"/>
    <w:rsid w:val="00DA4577"/>
    <w:rsid w:val="00DE5C3F"/>
    <w:rsid w:val="00E546F1"/>
    <w:rsid w:val="00E94C40"/>
    <w:rsid w:val="00EF10D4"/>
    <w:rsid w:val="00F0118A"/>
    <w:rsid w:val="00F03050"/>
    <w:rsid w:val="00F20B79"/>
    <w:rsid w:val="00F221BA"/>
    <w:rsid w:val="00F27E00"/>
    <w:rsid w:val="00F50190"/>
    <w:rsid w:val="00F63FF9"/>
    <w:rsid w:val="00F67C77"/>
    <w:rsid w:val="00F8415A"/>
    <w:rsid w:val="00F85DCA"/>
    <w:rsid w:val="00F95EC1"/>
    <w:rsid w:val="00FC1EB2"/>
    <w:rsid w:val="00FC69D3"/>
    <w:rsid w:val="00FE475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385139B9"/>
  <w15:docId w15:val="{15F55FFD-DC76-460B-BE2A-E7112DA70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Georgia" w:eastAsia="Georgia" w:hAnsi="Georgia" w:cs="Georgia"/>
    </w:rPr>
  </w:style>
  <w:style w:type="paragraph" w:styleId="Heading1">
    <w:name w:val="heading 1"/>
    <w:basedOn w:val="Normal"/>
    <w:next w:val="Normal"/>
    <w:link w:val="Heading1Char"/>
    <w:uiPriority w:val="9"/>
    <w:qFormat/>
    <w:rsid w:val="00CC3C76"/>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47D1E"/>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F67C77"/>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1"/>
      <w:szCs w:val="21"/>
    </w:rPr>
  </w:style>
  <w:style w:type="paragraph" w:styleId="ListParagraph">
    <w:name w:val="List Paragraph"/>
    <w:basedOn w:val="Normal"/>
    <w:uiPriority w:val="1"/>
    <w:qFormat/>
    <w:pPr>
      <w:ind w:left="545" w:hanging="351"/>
    </w:pPr>
  </w:style>
  <w:style w:type="paragraph" w:customStyle="1" w:styleId="TableParagraph">
    <w:name w:val="Table Paragraph"/>
    <w:basedOn w:val="Normal"/>
    <w:uiPriority w:val="1"/>
    <w:qFormat/>
  </w:style>
  <w:style w:type="paragraph" w:customStyle="1" w:styleId="FirstParagraph">
    <w:name w:val="First Paragraph"/>
    <w:basedOn w:val="BodyText"/>
    <w:next w:val="BodyText"/>
    <w:qFormat/>
    <w:rsid w:val="0081131D"/>
    <w:pPr>
      <w:widowControl/>
      <w:autoSpaceDE/>
      <w:autoSpaceDN/>
      <w:spacing w:before="180" w:after="180"/>
    </w:pPr>
    <w:rPr>
      <w:rFonts w:asciiTheme="minorHAnsi" w:eastAsiaTheme="minorHAnsi" w:hAnsiTheme="minorHAnsi" w:cstheme="minorBidi"/>
      <w:sz w:val="24"/>
      <w:szCs w:val="24"/>
    </w:rPr>
  </w:style>
  <w:style w:type="paragraph" w:customStyle="1" w:styleId="Compact">
    <w:name w:val="Compact"/>
    <w:basedOn w:val="BodyText"/>
    <w:qFormat/>
    <w:rsid w:val="0081131D"/>
    <w:pPr>
      <w:widowControl/>
      <w:autoSpaceDE/>
      <w:autoSpaceDN/>
      <w:spacing w:before="36" w:after="36"/>
    </w:pPr>
    <w:rPr>
      <w:rFonts w:asciiTheme="minorHAnsi" w:eastAsiaTheme="minorHAnsi" w:hAnsiTheme="minorHAnsi" w:cstheme="minorBidi"/>
      <w:sz w:val="24"/>
      <w:szCs w:val="24"/>
    </w:rPr>
  </w:style>
  <w:style w:type="table" w:customStyle="1" w:styleId="Table">
    <w:name w:val="Table"/>
    <w:semiHidden/>
    <w:unhideWhenUsed/>
    <w:qFormat/>
    <w:rsid w:val="0081131D"/>
    <w:pPr>
      <w:widowControl/>
      <w:autoSpaceDE/>
      <w:autoSpaceDN/>
      <w:spacing w:after="200"/>
    </w:pPr>
    <w:rPr>
      <w:sz w:val="24"/>
      <w:szCs w:val="24"/>
      <w:lang w:val="en-IN" w:eastAsia="en-IN"/>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character" w:customStyle="1" w:styleId="VerbatimChar">
    <w:name w:val="Verbatim Char"/>
    <w:basedOn w:val="DefaultParagraphFont"/>
    <w:link w:val="SourceCode"/>
    <w:rsid w:val="0081131D"/>
    <w:rPr>
      <w:rFonts w:ascii="Consolas" w:hAnsi="Consolas"/>
    </w:rPr>
  </w:style>
  <w:style w:type="paragraph" w:customStyle="1" w:styleId="SourceCode">
    <w:name w:val="Source Code"/>
    <w:basedOn w:val="Normal"/>
    <w:link w:val="VerbatimChar"/>
    <w:rsid w:val="0081131D"/>
    <w:pPr>
      <w:widowControl/>
      <w:wordWrap w:val="0"/>
      <w:autoSpaceDE/>
      <w:autoSpaceDN/>
      <w:spacing w:after="200"/>
    </w:pPr>
    <w:rPr>
      <w:rFonts w:ascii="Consolas" w:eastAsiaTheme="minorHAnsi" w:hAnsi="Consolas" w:cstheme="minorBidi"/>
    </w:rPr>
  </w:style>
  <w:style w:type="paragraph" w:styleId="Title">
    <w:name w:val="Title"/>
    <w:basedOn w:val="Normal"/>
    <w:next w:val="Normal"/>
    <w:link w:val="TitleChar"/>
    <w:uiPriority w:val="10"/>
    <w:qFormat/>
    <w:rsid w:val="00CC3C76"/>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3C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3C76"/>
    <w:pPr>
      <w:numPr>
        <w:ilvl w:val="1"/>
      </w:numPr>
      <w:spacing w:after="160"/>
    </w:pPr>
    <w:rPr>
      <w:rFonts w:asciiTheme="minorHAnsi" w:eastAsiaTheme="minorEastAsia" w:hAnsiTheme="minorHAnsi" w:cstheme="minorBidi"/>
      <w:color w:val="5A5A5A" w:themeColor="text1" w:themeTint="A5"/>
      <w:spacing w:val="15"/>
    </w:rPr>
  </w:style>
  <w:style w:type="character" w:customStyle="1" w:styleId="SubtitleChar">
    <w:name w:val="Subtitle Char"/>
    <w:basedOn w:val="DefaultParagraphFont"/>
    <w:link w:val="Subtitle"/>
    <w:uiPriority w:val="11"/>
    <w:rsid w:val="00CC3C76"/>
    <w:rPr>
      <w:rFonts w:eastAsiaTheme="minorEastAsia"/>
      <w:color w:val="5A5A5A" w:themeColor="text1" w:themeTint="A5"/>
      <w:spacing w:val="15"/>
    </w:rPr>
  </w:style>
  <w:style w:type="character" w:customStyle="1" w:styleId="Heading1Char">
    <w:name w:val="Heading 1 Char"/>
    <w:basedOn w:val="DefaultParagraphFont"/>
    <w:link w:val="Heading1"/>
    <w:uiPriority w:val="9"/>
    <w:rsid w:val="00CC3C76"/>
    <w:rPr>
      <w:rFonts w:asciiTheme="majorHAnsi" w:eastAsiaTheme="majorEastAsia" w:hAnsiTheme="majorHAnsi" w:cstheme="majorBidi"/>
      <w:color w:val="365F91" w:themeColor="accent1" w:themeShade="BF"/>
      <w:sz w:val="32"/>
      <w:szCs w:val="32"/>
    </w:rPr>
  </w:style>
  <w:style w:type="table" w:styleId="TableGrid">
    <w:name w:val="Table Grid"/>
    <w:basedOn w:val="TableNormal"/>
    <w:uiPriority w:val="39"/>
    <w:rsid w:val="00F27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F27E0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eader">
    <w:name w:val="header"/>
    <w:basedOn w:val="Normal"/>
    <w:link w:val="HeaderChar"/>
    <w:uiPriority w:val="99"/>
    <w:unhideWhenUsed/>
    <w:rsid w:val="004C5804"/>
    <w:pPr>
      <w:tabs>
        <w:tab w:val="center" w:pos="4513"/>
        <w:tab w:val="right" w:pos="9026"/>
      </w:tabs>
    </w:pPr>
  </w:style>
  <w:style w:type="character" w:customStyle="1" w:styleId="HeaderChar">
    <w:name w:val="Header Char"/>
    <w:basedOn w:val="DefaultParagraphFont"/>
    <w:link w:val="Header"/>
    <w:uiPriority w:val="99"/>
    <w:rsid w:val="004C5804"/>
    <w:rPr>
      <w:rFonts w:ascii="Georgia" w:eastAsia="Georgia" w:hAnsi="Georgia" w:cs="Georgia"/>
    </w:rPr>
  </w:style>
  <w:style w:type="paragraph" w:styleId="Footer">
    <w:name w:val="footer"/>
    <w:basedOn w:val="Normal"/>
    <w:link w:val="FooterChar"/>
    <w:uiPriority w:val="99"/>
    <w:unhideWhenUsed/>
    <w:rsid w:val="004C5804"/>
    <w:pPr>
      <w:tabs>
        <w:tab w:val="center" w:pos="4513"/>
        <w:tab w:val="right" w:pos="9026"/>
      </w:tabs>
    </w:pPr>
  </w:style>
  <w:style w:type="character" w:customStyle="1" w:styleId="FooterChar">
    <w:name w:val="Footer Char"/>
    <w:basedOn w:val="DefaultParagraphFont"/>
    <w:link w:val="Footer"/>
    <w:uiPriority w:val="99"/>
    <w:rsid w:val="004C5804"/>
    <w:rPr>
      <w:rFonts w:ascii="Georgia" w:eastAsia="Georgia" w:hAnsi="Georgia" w:cs="Georgia"/>
    </w:rPr>
  </w:style>
  <w:style w:type="character" w:customStyle="1" w:styleId="Heading2Char">
    <w:name w:val="Heading 2 Char"/>
    <w:basedOn w:val="DefaultParagraphFont"/>
    <w:link w:val="Heading2"/>
    <w:uiPriority w:val="9"/>
    <w:rsid w:val="00847D1E"/>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semiHidden/>
    <w:rsid w:val="00F67C77"/>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mailto:info@verdexon.com" TargetMode="External"/><Relationship Id="rId2" Type="http://schemas.openxmlformats.org/officeDocument/2006/relationships/hyperlink" Target="mailto:info@verdexon.com" TargetMode="External"/><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6DB1F5-CD36-4672-A71D-C8773A84F7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4</Pages>
  <Words>857</Words>
  <Characters>4923</Characters>
  <Application>Microsoft Office Word</Application>
  <DocSecurity>0</DocSecurity>
  <Lines>120</Lines>
  <Paragraphs>96</Paragraphs>
  <ScaleCrop>false</ScaleCrop>
  <HeadingPairs>
    <vt:vector size="2" baseType="variant">
      <vt:variant>
        <vt:lpstr>Title</vt:lpstr>
      </vt:variant>
      <vt:variant>
        <vt:i4>1</vt:i4>
      </vt:variant>
    </vt:vector>
  </HeadingPairs>
  <TitlesOfParts>
    <vt:vector size="1" baseType="lpstr">
      <vt:lpstr>Microsoft Word - VERR0QT-001-Hotel Hyde.docx</vt:lpstr>
    </vt:vector>
  </TitlesOfParts>
  <Company/>
  <LinksUpToDate>false</LinksUpToDate>
  <CharactersWithSpaces>5684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VERR0QT-001-Hotel Hyde.docx</dc:title>
  <cp:lastModifiedBy>nareshkumar Saroj</cp:lastModifiedBy>
  <cp:revision>69</cp:revision>
  <cp:lastPrinted>2025-09-04T12:27:00Z</cp:lastPrinted>
  <dcterms:created xsi:type="dcterms:W3CDTF">2025-09-04T12:00:00Z</dcterms:created>
  <dcterms:modified xsi:type="dcterms:W3CDTF">2025-10-02T09:55:00Z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2025-09-04T00:00:00Z</vt:filetime>
  </property>
  <property fmtid="{D5CDD505-2E9C-101B-9397-08002B2CF9AE}" pid="3" name="LastSaved">
    <vt:filetime>2025-09-04T00:00:00Z</vt:filetime>
  </property>
  <property fmtid="{D5CDD505-2E9C-101B-9397-08002B2CF9AE}" pid="4" name="Producer">
    <vt:lpwstr>Microsoft: Print To PDF</vt:lpwstr>
  </property>
</Properties>
</file>